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86D" w:rsidRDefault="00EA786D">
      <w:r w:rsidRPr="00EA786D">
        <w:rPr>
          <w:rFonts w:hint="eastAsia"/>
        </w:rPr>
        <w:t>附件</w:t>
      </w:r>
      <w:r w:rsidRPr="00EA786D">
        <w:rPr>
          <w:rFonts w:hint="eastAsia"/>
        </w:rPr>
        <w:t xml:space="preserve">1 </w:t>
      </w:r>
    </w:p>
    <w:p w:rsidR="0029425F" w:rsidRDefault="00EA786D" w:rsidP="00EA786D">
      <w:pPr>
        <w:jc w:val="center"/>
        <w:rPr>
          <w:b/>
          <w:sz w:val="24"/>
          <w:szCs w:val="24"/>
        </w:rPr>
      </w:pPr>
      <w:r w:rsidRPr="00EA786D">
        <w:rPr>
          <w:rFonts w:hint="eastAsia"/>
          <w:b/>
          <w:sz w:val="24"/>
          <w:szCs w:val="24"/>
        </w:rPr>
        <w:t>首届“介堪•去疾杯”全国泰顺石篆刻大赛</w:t>
      </w:r>
    </w:p>
    <w:p w:rsidR="008A2A4E" w:rsidRPr="00EA786D" w:rsidRDefault="00EA786D" w:rsidP="0029425F">
      <w:pPr>
        <w:jc w:val="center"/>
        <w:rPr>
          <w:b/>
          <w:sz w:val="24"/>
          <w:szCs w:val="24"/>
        </w:rPr>
      </w:pPr>
      <w:r w:rsidRPr="00EA786D">
        <w:rPr>
          <w:rFonts w:hint="eastAsia"/>
          <w:b/>
          <w:sz w:val="24"/>
          <w:szCs w:val="24"/>
        </w:rPr>
        <w:t>参赛作品印文、边款内容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1984"/>
        <w:gridCol w:w="9781"/>
        <w:gridCol w:w="741"/>
      </w:tblGrid>
      <w:tr w:rsidR="00EA786D" w:rsidTr="00EA786D">
        <w:trPr>
          <w:trHeight w:val="454"/>
        </w:trPr>
        <w:tc>
          <w:tcPr>
            <w:tcW w:w="817" w:type="dxa"/>
            <w:vAlign w:val="center"/>
          </w:tcPr>
          <w:p w:rsidR="00EA786D" w:rsidRDefault="00EA786D" w:rsidP="00EA786D">
            <w:pPr>
              <w:jc w:val="center"/>
            </w:pPr>
            <w:r>
              <w:rPr>
                <w:rFonts w:hint="eastAsia"/>
              </w:rPr>
              <w:t>序號</w:t>
            </w:r>
          </w:p>
        </w:tc>
        <w:tc>
          <w:tcPr>
            <w:tcW w:w="851" w:type="dxa"/>
            <w:vAlign w:val="center"/>
          </w:tcPr>
          <w:p w:rsidR="00EA786D" w:rsidRDefault="00EA786D" w:rsidP="00EA786D">
            <w:pPr>
              <w:jc w:val="center"/>
            </w:pPr>
            <w:r>
              <w:rPr>
                <w:rFonts w:hint="eastAsia"/>
              </w:rPr>
              <w:t>類別</w:t>
            </w:r>
          </w:p>
        </w:tc>
        <w:tc>
          <w:tcPr>
            <w:tcW w:w="1984" w:type="dxa"/>
            <w:vAlign w:val="center"/>
          </w:tcPr>
          <w:p w:rsidR="00EA786D" w:rsidRDefault="00EA786D" w:rsidP="00EA786D">
            <w:pPr>
              <w:jc w:val="center"/>
            </w:pPr>
            <w:r>
              <w:rPr>
                <w:rFonts w:hint="eastAsia"/>
              </w:rPr>
              <w:t>印文</w:t>
            </w:r>
          </w:p>
        </w:tc>
        <w:tc>
          <w:tcPr>
            <w:tcW w:w="9781" w:type="dxa"/>
            <w:vAlign w:val="center"/>
          </w:tcPr>
          <w:p w:rsidR="00EA786D" w:rsidRDefault="00EA786D" w:rsidP="00EA786D">
            <w:pPr>
              <w:jc w:val="center"/>
            </w:pPr>
            <w:r>
              <w:rPr>
                <w:rFonts w:hint="eastAsia"/>
              </w:rPr>
              <w:t>邊款</w:t>
            </w:r>
          </w:p>
        </w:tc>
        <w:tc>
          <w:tcPr>
            <w:tcW w:w="741" w:type="dxa"/>
            <w:vAlign w:val="center"/>
          </w:tcPr>
          <w:p w:rsidR="00EA786D" w:rsidRDefault="00EA786D" w:rsidP="00EA786D">
            <w:pPr>
              <w:jc w:val="center"/>
            </w:pPr>
            <w:r>
              <w:rPr>
                <w:rFonts w:hint="eastAsia"/>
              </w:rPr>
              <w:t>備註</w:t>
            </w:r>
          </w:p>
        </w:tc>
      </w:tr>
      <w:tr w:rsidR="00EA786D" w:rsidTr="00EA786D">
        <w:trPr>
          <w:trHeight w:val="454"/>
        </w:trPr>
        <w:tc>
          <w:tcPr>
            <w:tcW w:w="817" w:type="dxa"/>
            <w:vAlign w:val="center"/>
          </w:tcPr>
          <w:p w:rsidR="00EA786D" w:rsidRDefault="00EA786D" w:rsidP="00EA786D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851" w:type="dxa"/>
            <w:vMerge w:val="restart"/>
            <w:vAlign w:val="center"/>
          </w:tcPr>
          <w:p w:rsidR="00EA786D" w:rsidRDefault="00EA786D" w:rsidP="00EA786D">
            <w:pPr>
              <w:jc w:val="center"/>
            </w:pPr>
            <w:r>
              <w:rPr>
                <w:rFonts w:hint="eastAsia"/>
              </w:rPr>
              <w:t>縣況</w:t>
            </w:r>
          </w:p>
        </w:tc>
        <w:tc>
          <w:tcPr>
            <w:tcW w:w="1984" w:type="dxa"/>
            <w:vAlign w:val="center"/>
          </w:tcPr>
          <w:p w:rsidR="00EA786D" w:rsidRDefault="00EA786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泰順</w:t>
            </w:r>
          </w:p>
        </w:tc>
        <w:tc>
          <w:tcPr>
            <w:tcW w:w="9781" w:type="dxa"/>
            <w:vAlign w:val="center"/>
          </w:tcPr>
          <w:p w:rsidR="00EA786D" w:rsidRDefault="00EA786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國泰民安，人心效順</w:t>
            </w:r>
          </w:p>
        </w:tc>
        <w:tc>
          <w:tcPr>
            <w:tcW w:w="741" w:type="dxa"/>
            <w:vAlign w:val="center"/>
          </w:tcPr>
          <w:p w:rsidR="00EA786D" w:rsidRDefault="00EA786D" w:rsidP="00EA786D">
            <w:pPr>
              <w:jc w:val="center"/>
            </w:pPr>
          </w:p>
        </w:tc>
      </w:tr>
      <w:tr w:rsidR="00EA786D" w:rsidTr="00EA786D">
        <w:trPr>
          <w:trHeight w:val="454"/>
        </w:trPr>
        <w:tc>
          <w:tcPr>
            <w:tcW w:w="817" w:type="dxa"/>
            <w:vAlign w:val="center"/>
          </w:tcPr>
          <w:p w:rsidR="00EA786D" w:rsidRDefault="00EA786D" w:rsidP="00EA786D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851" w:type="dxa"/>
            <w:vMerge/>
            <w:vAlign w:val="center"/>
          </w:tcPr>
          <w:p w:rsidR="00EA786D" w:rsidRDefault="00EA786D" w:rsidP="00EA786D">
            <w:pPr>
              <w:jc w:val="center"/>
            </w:pPr>
          </w:p>
        </w:tc>
        <w:tc>
          <w:tcPr>
            <w:tcW w:w="1984" w:type="dxa"/>
            <w:vAlign w:val="center"/>
          </w:tcPr>
          <w:p w:rsidR="00EA786D" w:rsidRDefault="00EA786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浙南古縣</w:t>
            </w:r>
          </w:p>
        </w:tc>
        <w:tc>
          <w:tcPr>
            <w:tcW w:w="9781" w:type="dxa"/>
            <w:vAlign w:val="center"/>
          </w:tcPr>
          <w:p w:rsidR="00EA786D" w:rsidRDefault="00EA786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明景泰三年，孫原貞奏析瑞安義翔鄉五都十二里、平陽歸仁鄉三都六里地設泰順縣</w:t>
            </w:r>
          </w:p>
        </w:tc>
        <w:tc>
          <w:tcPr>
            <w:tcW w:w="741" w:type="dxa"/>
            <w:vAlign w:val="center"/>
          </w:tcPr>
          <w:p w:rsidR="00EA786D" w:rsidRDefault="00EA786D" w:rsidP="00EA786D">
            <w:pPr>
              <w:jc w:val="center"/>
            </w:pPr>
          </w:p>
        </w:tc>
      </w:tr>
      <w:tr w:rsidR="00EA786D" w:rsidTr="00EA786D">
        <w:trPr>
          <w:trHeight w:val="454"/>
        </w:trPr>
        <w:tc>
          <w:tcPr>
            <w:tcW w:w="817" w:type="dxa"/>
            <w:vAlign w:val="center"/>
          </w:tcPr>
          <w:p w:rsidR="00EA786D" w:rsidRDefault="00EA786D" w:rsidP="00EA786D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851" w:type="dxa"/>
            <w:vMerge/>
            <w:vAlign w:val="center"/>
          </w:tcPr>
          <w:p w:rsidR="00EA786D" w:rsidRDefault="00EA786D" w:rsidP="00EA786D">
            <w:pPr>
              <w:jc w:val="center"/>
            </w:pPr>
          </w:p>
        </w:tc>
        <w:tc>
          <w:tcPr>
            <w:tcW w:w="1984" w:type="dxa"/>
            <w:vAlign w:val="center"/>
          </w:tcPr>
          <w:p w:rsidR="00EA786D" w:rsidRDefault="00EA786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百里巖疆</w:t>
            </w:r>
          </w:p>
        </w:tc>
        <w:tc>
          <w:tcPr>
            <w:tcW w:w="9781" w:type="dxa"/>
            <w:vAlign w:val="center"/>
          </w:tcPr>
          <w:p w:rsidR="00EA786D" w:rsidRDefault="00EA786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泰順域內崇山峻嶺，南北廣袤百二十里，東西倍之，舊為閩括間甌脫也</w:t>
            </w:r>
          </w:p>
        </w:tc>
        <w:tc>
          <w:tcPr>
            <w:tcW w:w="741" w:type="dxa"/>
            <w:vAlign w:val="center"/>
          </w:tcPr>
          <w:p w:rsidR="00EA786D" w:rsidRDefault="00EA786D" w:rsidP="00EA786D">
            <w:pPr>
              <w:jc w:val="center"/>
            </w:pPr>
          </w:p>
        </w:tc>
      </w:tr>
      <w:tr w:rsidR="00EA786D" w:rsidTr="00EA786D">
        <w:trPr>
          <w:trHeight w:val="454"/>
        </w:trPr>
        <w:tc>
          <w:tcPr>
            <w:tcW w:w="817" w:type="dxa"/>
            <w:vAlign w:val="center"/>
          </w:tcPr>
          <w:p w:rsidR="00EA786D" w:rsidRDefault="00EA786D" w:rsidP="00EA786D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851" w:type="dxa"/>
            <w:vMerge/>
            <w:vAlign w:val="center"/>
          </w:tcPr>
          <w:p w:rsidR="00EA786D" w:rsidRDefault="00EA786D" w:rsidP="00EA786D">
            <w:pPr>
              <w:jc w:val="center"/>
            </w:pPr>
          </w:p>
        </w:tc>
        <w:tc>
          <w:tcPr>
            <w:tcW w:w="1984" w:type="dxa"/>
            <w:vAlign w:val="center"/>
          </w:tcPr>
          <w:p w:rsidR="00EA786D" w:rsidRDefault="00EA786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四隅八都</w:t>
            </w:r>
          </w:p>
        </w:tc>
        <w:tc>
          <w:tcPr>
            <w:tcW w:w="9781" w:type="dxa"/>
            <w:vAlign w:val="center"/>
          </w:tcPr>
          <w:p w:rsidR="00EA786D" w:rsidRDefault="00EA786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清康熙四十年，知縣曹紳分編縣域為四隅、八都，共十七圖</w:t>
            </w:r>
          </w:p>
        </w:tc>
        <w:tc>
          <w:tcPr>
            <w:tcW w:w="741" w:type="dxa"/>
            <w:vAlign w:val="center"/>
          </w:tcPr>
          <w:p w:rsidR="00EA786D" w:rsidRDefault="00EA786D" w:rsidP="00EA786D">
            <w:pPr>
              <w:jc w:val="center"/>
            </w:pPr>
          </w:p>
        </w:tc>
      </w:tr>
      <w:tr w:rsidR="00EA786D" w:rsidTr="00EA786D">
        <w:trPr>
          <w:trHeight w:val="454"/>
        </w:trPr>
        <w:tc>
          <w:tcPr>
            <w:tcW w:w="817" w:type="dxa"/>
            <w:vAlign w:val="center"/>
          </w:tcPr>
          <w:p w:rsidR="00EA786D" w:rsidRDefault="00EA786D" w:rsidP="00EA786D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851" w:type="dxa"/>
            <w:vMerge/>
            <w:vAlign w:val="center"/>
          </w:tcPr>
          <w:p w:rsidR="00EA786D" w:rsidRDefault="00EA786D" w:rsidP="00EA786D">
            <w:pPr>
              <w:jc w:val="center"/>
            </w:pPr>
          </w:p>
        </w:tc>
        <w:tc>
          <w:tcPr>
            <w:tcW w:w="1984" w:type="dxa"/>
            <w:vAlign w:val="center"/>
          </w:tcPr>
          <w:p w:rsidR="00EA786D" w:rsidRDefault="00EA786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斗星分野</w:t>
            </w:r>
          </w:p>
        </w:tc>
        <w:tc>
          <w:tcPr>
            <w:tcW w:w="9781" w:type="dxa"/>
            <w:vAlign w:val="center"/>
          </w:tcPr>
          <w:p w:rsidR="00EA786D" w:rsidRDefault="00201C48" w:rsidP="00201C4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星紀之次，</w:t>
            </w:r>
            <w:r w:rsidR="00EA786D">
              <w:rPr>
                <w:rFonts w:hint="eastAsia"/>
                <w:color w:val="000000"/>
              </w:rPr>
              <w:t>舊志云</w:t>
            </w:r>
            <w:r>
              <w:rPr>
                <w:rFonts w:hint="eastAsia"/>
                <w:color w:val="000000"/>
              </w:rPr>
              <w:t>：</w:t>
            </w:r>
            <w:r w:rsidR="00EA786D">
              <w:rPr>
                <w:rFonts w:hint="eastAsia"/>
                <w:color w:val="000000"/>
              </w:rPr>
              <w:t>溫州斗分野，泰順亦屬之</w:t>
            </w:r>
          </w:p>
        </w:tc>
        <w:tc>
          <w:tcPr>
            <w:tcW w:w="741" w:type="dxa"/>
            <w:vAlign w:val="center"/>
          </w:tcPr>
          <w:p w:rsidR="00EA786D" w:rsidRDefault="00EA786D" w:rsidP="00EA786D">
            <w:pPr>
              <w:jc w:val="center"/>
            </w:pPr>
          </w:p>
        </w:tc>
      </w:tr>
      <w:tr w:rsidR="00EA786D" w:rsidTr="00EA786D">
        <w:trPr>
          <w:trHeight w:val="454"/>
        </w:trPr>
        <w:tc>
          <w:tcPr>
            <w:tcW w:w="817" w:type="dxa"/>
            <w:vAlign w:val="center"/>
          </w:tcPr>
          <w:p w:rsidR="00EA786D" w:rsidRDefault="00EA786D" w:rsidP="00EA786D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851" w:type="dxa"/>
            <w:vMerge/>
            <w:vAlign w:val="center"/>
          </w:tcPr>
          <w:p w:rsidR="00EA786D" w:rsidRDefault="00EA786D" w:rsidP="00EA786D">
            <w:pPr>
              <w:jc w:val="center"/>
            </w:pPr>
          </w:p>
        </w:tc>
        <w:tc>
          <w:tcPr>
            <w:tcW w:w="1984" w:type="dxa"/>
            <w:vAlign w:val="center"/>
          </w:tcPr>
          <w:p w:rsidR="00EA786D" w:rsidRDefault="00EA786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船城</w:t>
            </w:r>
          </w:p>
        </w:tc>
        <w:tc>
          <w:tcPr>
            <w:tcW w:w="9781" w:type="dxa"/>
            <w:vAlign w:val="center"/>
          </w:tcPr>
          <w:p w:rsidR="00EA786D" w:rsidRDefault="00EA786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舊縣治城垣，東西長而高翹，南北窄且平緩，有如輕舟，故名船城</w:t>
            </w:r>
          </w:p>
        </w:tc>
        <w:tc>
          <w:tcPr>
            <w:tcW w:w="741" w:type="dxa"/>
            <w:vAlign w:val="center"/>
          </w:tcPr>
          <w:p w:rsidR="00EA786D" w:rsidRDefault="00EA786D" w:rsidP="00EA786D">
            <w:pPr>
              <w:jc w:val="center"/>
            </w:pPr>
          </w:p>
        </w:tc>
      </w:tr>
      <w:tr w:rsidR="00EA786D" w:rsidTr="00EA786D">
        <w:trPr>
          <w:trHeight w:val="454"/>
        </w:trPr>
        <w:tc>
          <w:tcPr>
            <w:tcW w:w="817" w:type="dxa"/>
            <w:vAlign w:val="center"/>
          </w:tcPr>
          <w:p w:rsidR="00EA786D" w:rsidRDefault="00EA786D" w:rsidP="00EA786D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851" w:type="dxa"/>
            <w:vMerge/>
            <w:vAlign w:val="center"/>
          </w:tcPr>
          <w:p w:rsidR="00EA786D" w:rsidRDefault="00EA786D" w:rsidP="00EA786D">
            <w:pPr>
              <w:jc w:val="center"/>
            </w:pPr>
          </w:p>
        </w:tc>
        <w:tc>
          <w:tcPr>
            <w:tcW w:w="1984" w:type="dxa"/>
            <w:vAlign w:val="center"/>
          </w:tcPr>
          <w:p w:rsidR="00EA786D" w:rsidRDefault="00EA786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廊橋之鄉</w:t>
            </w:r>
          </w:p>
        </w:tc>
        <w:tc>
          <w:tcPr>
            <w:tcW w:w="9781" w:type="dxa"/>
            <w:vAlign w:val="center"/>
          </w:tcPr>
          <w:p w:rsidR="00EA786D" w:rsidRDefault="00EA786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有明清古廊橋三十餘座，號曰中國廊橋之鄉</w:t>
            </w:r>
          </w:p>
        </w:tc>
        <w:tc>
          <w:tcPr>
            <w:tcW w:w="741" w:type="dxa"/>
            <w:vAlign w:val="center"/>
          </w:tcPr>
          <w:p w:rsidR="00EA786D" w:rsidRDefault="00EA786D" w:rsidP="00EA786D">
            <w:pPr>
              <w:jc w:val="center"/>
            </w:pPr>
          </w:p>
        </w:tc>
      </w:tr>
      <w:tr w:rsidR="00EA786D" w:rsidTr="00EA786D">
        <w:trPr>
          <w:trHeight w:val="454"/>
        </w:trPr>
        <w:tc>
          <w:tcPr>
            <w:tcW w:w="817" w:type="dxa"/>
            <w:vAlign w:val="center"/>
          </w:tcPr>
          <w:p w:rsidR="00EA786D" w:rsidRDefault="00EA786D" w:rsidP="00EA786D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851" w:type="dxa"/>
            <w:vMerge/>
            <w:vAlign w:val="center"/>
          </w:tcPr>
          <w:p w:rsidR="00EA786D" w:rsidRDefault="00EA786D" w:rsidP="00EA786D">
            <w:pPr>
              <w:jc w:val="center"/>
            </w:pPr>
          </w:p>
        </w:tc>
        <w:tc>
          <w:tcPr>
            <w:tcW w:w="1984" w:type="dxa"/>
            <w:vAlign w:val="center"/>
          </w:tcPr>
          <w:p w:rsidR="00EA786D" w:rsidRDefault="00EA786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蠟石之都</w:t>
            </w:r>
          </w:p>
        </w:tc>
        <w:tc>
          <w:tcPr>
            <w:tcW w:w="9781" w:type="dxa"/>
            <w:vAlign w:val="center"/>
          </w:tcPr>
          <w:p w:rsidR="00EA786D" w:rsidRDefault="00EA786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龜湖有蠟石，儲量世界第一，亞洲第二，故稱蠟都</w:t>
            </w:r>
          </w:p>
        </w:tc>
        <w:tc>
          <w:tcPr>
            <w:tcW w:w="741" w:type="dxa"/>
            <w:vAlign w:val="center"/>
          </w:tcPr>
          <w:p w:rsidR="00EA786D" w:rsidRDefault="00EA786D" w:rsidP="00EA786D">
            <w:pPr>
              <w:jc w:val="center"/>
            </w:pPr>
          </w:p>
        </w:tc>
      </w:tr>
      <w:tr w:rsidR="00EA786D" w:rsidTr="00EA786D">
        <w:trPr>
          <w:trHeight w:val="454"/>
        </w:trPr>
        <w:tc>
          <w:tcPr>
            <w:tcW w:w="817" w:type="dxa"/>
            <w:vAlign w:val="center"/>
          </w:tcPr>
          <w:p w:rsidR="00EA786D" w:rsidRDefault="00EA786D" w:rsidP="00EA786D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851" w:type="dxa"/>
            <w:vMerge/>
            <w:vAlign w:val="center"/>
          </w:tcPr>
          <w:p w:rsidR="00EA786D" w:rsidRDefault="00EA786D" w:rsidP="00EA786D">
            <w:pPr>
              <w:jc w:val="center"/>
            </w:pPr>
          </w:p>
        </w:tc>
        <w:tc>
          <w:tcPr>
            <w:tcW w:w="1984" w:type="dxa"/>
            <w:vAlign w:val="center"/>
          </w:tcPr>
          <w:p w:rsidR="00EA786D" w:rsidRDefault="00EA786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名茶之鄉</w:t>
            </w:r>
          </w:p>
        </w:tc>
        <w:tc>
          <w:tcPr>
            <w:tcW w:w="9781" w:type="dxa"/>
            <w:vAlign w:val="center"/>
          </w:tcPr>
          <w:p w:rsidR="00EA786D" w:rsidRDefault="00EA786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邑產茗茶曰三杯香，品質特優，名馳海內</w:t>
            </w:r>
          </w:p>
        </w:tc>
        <w:tc>
          <w:tcPr>
            <w:tcW w:w="741" w:type="dxa"/>
            <w:vAlign w:val="center"/>
          </w:tcPr>
          <w:p w:rsidR="00EA786D" w:rsidRDefault="00EA786D" w:rsidP="00EA786D">
            <w:pPr>
              <w:jc w:val="center"/>
            </w:pPr>
          </w:p>
        </w:tc>
      </w:tr>
      <w:tr w:rsidR="00EA786D" w:rsidTr="00EA786D">
        <w:trPr>
          <w:trHeight w:val="454"/>
        </w:trPr>
        <w:tc>
          <w:tcPr>
            <w:tcW w:w="817" w:type="dxa"/>
            <w:vAlign w:val="center"/>
          </w:tcPr>
          <w:p w:rsidR="00EA786D" w:rsidRDefault="00EA786D" w:rsidP="00EA786D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851" w:type="dxa"/>
            <w:vMerge/>
            <w:vAlign w:val="center"/>
          </w:tcPr>
          <w:p w:rsidR="00EA786D" w:rsidRDefault="00EA786D" w:rsidP="00EA786D">
            <w:pPr>
              <w:jc w:val="center"/>
            </w:pPr>
          </w:p>
        </w:tc>
        <w:tc>
          <w:tcPr>
            <w:tcW w:w="1984" w:type="dxa"/>
            <w:vAlign w:val="center"/>
          </w:tcPr>
          <w:p w:rsidR="00EA786D" w:rsidRDefault="00EA786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康旅泰順</w:t>
            </w:r>
          </w:p>
        </w:tc>
        <w:tc>
          <w:tcPr>
            <w:tcW w:w="9781" w:type="dxa"/>
            <w:vAlign w:val="center"/>
          </w:tcPr>
          <w:p w:rsidR="00EA786D" w:rsidRDefault="00EA786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一縣風物尤佳者五：曰湯泉、曰廊橋、曰烏巖嶺、曰飛雲湖、曰龜湖石。</w:t>
            </w:r>
          </w:p>
        </w:tc>
        <w:tc>
          <w:tcPr>
            <w:tcW w:w="741" w:type="dxa"/>
            <w:vAlign w:val="center"/>
          </w:tcPr>
          <w:p w:rsidR="00EA786D" w:rsidRDefault="00EA786D" w:rsidP="00EA786D">
            <w:pPr>
              <w:jc w:val="center"/>
            </w:pPr>
          </w:p>
        </w:tc>
      </w:tr>
      <w:tr w:rsidR="00EA786D" w:rsidTr="00EA786D">
        <w:trPr>
          <w:trHeight w:val="454"/>
        </w:trPr>
        <w:tc>
          <w:tcPr>
            <w:tcW w:w="817" w:type="dxa"/>
            <w:vAlign w:val="center"/>
          </w:tcPr>
          <w:p w:rsidR="00EA786D" w:rsidRDefault="00EA786D" w:rsidP="00EA786D">
            <w:pPr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851" w:type="dxa"/>
            <w:vMerge/>
            <w:vAlign w:val="center"/>
          </w:tcPr>
          <w:p w:rsidR="00EA786D" w:rsidRDefault="00EA786D" w:rsidP="00EA786D">
            <w:pPr>
              <w:jc w:val="center"/>
            </w:pPr>
          </w:p>
        </w:tc>
        <w:tc>
          <w:tcPr>
            <w:tcW w:w="1984" w:type="dxa"/>
            <w:vAlign w:val="center"/>
          </w:tcPr>
          <w:p w:rsidR="00EA786D" w:rsidRDefault="00EA786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閩浙分疆</w:t>
            </w:r>
          </w:p>
        </w:tc>
        <w:tc>
          <w:tcPr>
            <w:tcW w:w="9781" w:type="dxa"/>
            <w:vAlign w:val="center"/>
          </w:tcPr>
          <w:p w:rsidR="00EA786D" w:rsidRDefault="00EA786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縣之域，古為東甌國，越裔之所保。南連閩疆，初不通中原也</w:t>
            </w:r>
          </w:p>
        </w:tc>
        <w:tc>
          <w:tcPr>
            <w:tcW w:w="741" w:type="dxa"/>
            <w:vAlign w:val="center"/>
          </w:tcPr>
          <w:p w:rsidR="00EA786D" w:rsidRDefault="00EA786D" w:rsidP="00EA786D">
            <w:pPr>
              <w:jc w:val="center"/>
            </w:pPr>
          </w:p>
        </w:tc>
      </w:tr>
      <w:tr w:rsidR="00EA786D" w:rsidTr="00EA786D">
        <w:trPr>
          <w:trHeight w:val="454"/>
        </w:trPr>
        <w:tc>
          <w:tcPr>
            <w:tcW w:w="817" w:type="dxa"/>
            <w:vAlign w:val="center"/>
          </w:tcPr>
          <w:p w:rsidR="00EA786D" w:rsidRDefault="00EA786D" w:rsidP="00EA786D">
            <w:pPr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851" w:type="dxa"/>
            <w:vMerge w:val="restart"/>
            <w:vAlign w:val="center"/>
          </w:tcPr>
          <w:p w:rsidR="00EA786D" w:rsidRDefault="00EA786D" w:rsidP="00EA786D">
            <w:pPr>
              <w:jc w:val="center"/>
            </w:pPr>
            <w:r>
              <w:rPr>
                <w:rFonts w:hint="eastAsia"/>
              </w:rPr>
              <w:t>山川</w:t>
            </w:r>
          </w:p>
        </w:tc>
        <w:tc>
          <w:tcPr>
            <w:tcW w:w="1984" w:type="dxa"/>
            <w:vAlign w:val="center"/>
          </w:tcPr>
          <w:p w:rsidR="00EA786D" w:rsidRDefault="00EA786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天關山</w:t>
            </w:r>
          </w:p>
        </w:tc>
        <w:tc>
          <w:tcPr>
            <w:tcW w:w="9781" w:type="dxa"/>
            <w:vAlign w:val="center"/>
          </w:tcPr>
          <w:p w:rsidR="00EA786D" w:rsidRDefault="00EA786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在縣西北十里，高聳入雲，為邑主山，舊稱天關聳秀</w:t>
            </w:r>
          </w:p>
        </w:tc>
        <w:tc>
          <w:tcPr>
            <w:tcW w:w="741" w:type="dxa"/>
            <w:vAlign w:val="center"/>
          </w:tcPr>
          <w:p w:rsidR="00EA786D" w:rsidRDefault="00EA786D" w:rsidP="00EA786D">
            <w:pPr>
              <w:jc w:val="center"/>
            </w:pPr>
          </w:p>
        </w:tc>
      </w:tr>
      <w:tr w:rsidR="00EA786D" w:rsidTr="00EA786D">
        <w:trPr>
          <w:trHeight w:val="454"/>
        </w:trPr>
        <w:tc>
          <w:tcPr>
            <w:tcW w:w="817" w:type="dxa"/>
            <w:vAlign w:val="center"/>
          </w:tcPr>
          <w:p w:rsidR="00EA786D" w:rsidRDefault="00EA786D" w:rsidP="00EA786D">
            <w:pPr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851" w:type="dxa"/>
            <w:vMerge/>
            <w:vAlign w:val="center"/>
          </w:tcPr>
          <w:p w:rsidR="00EA786D" w:rsidRDefault="00EA786D" w:rsidP="00EA786D">
            <w:pPr>
              <w:jc w:val="center"/>
            </w:pPr>
          </w:p>
        </w:tc>
        <w:tc>
          <w:tcPr>
            <w:tcW w:w="1984" w:type="dxa"/>
            <w:vAlign w:val="center"/>
          </w:tcPr>
          <w:p w:rsidR="00EA786D" w:rsidRDefault="00EA786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白雲尖</w:t>
            </w:r>
          </w:p>
        </w:tc>
        <w:tc>
          <w:tcPr>
            <w:tcW w:w="9781" w:type="dxa"/>
            <w:vAlign w:val="center"/>
          </w:tcPr>
          <w:p w:rsidR="00EA786D" w:rsidRDefault="00EA786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烏巖嶺之主峰，甌郡最高，恆處雲中，飛雲江源出之</w:t>
            </w:r>
          </w:p>
        </w:tc>
        <w:tc>
          <w:tcPr>
            <w:tcW w:w="741" w:type="dxa"/>
            <w:vAlign w:val="center"/>
          </w:tcPr>
          <w:p w:rsidR="00EA786D" w:rsidRDefault="00EA786D" w:rsidP="00EA786D">
            <w:pPr>
              <w:jc w:val="center"/>
            </w:pPr>
          </w:p>
        </w:tc>
      </w:tr>
      <w:tr w:rsidR="00EA786D" w:rsidTr="00EA786D">
        <w:trPr>
          <w:trHeight w:val="454"/>
        </w:trPr>
        <w:tc>
          <w:tcPr>
            <w:tcW w:w="817" w:type="dxa"/>
            <w:vAlign w:val="center"/>
          </w:tcPr>
          <w:p w:rsidR="00EA786D" w:rsidRDefault="00EA786D" w:rsidP="00EA786D">
            <w:pPr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851" w:type="dxa"/>
            <w:vMerge/>
            <w:vAlign w:val="center"/>
          </w:tcPr>
          <w:p w:rsidR="00EA786D" w:rsidRDefault="00EA786D" w:rsidP="00EA786D">
            <w:pPr>
              <w:jc w:val="center"/>
            </w:pPr>
          </w:p>
        </w:tc>
        <w:tc>
          <w:tcPr>
            <w:tcW w:w="1984" w:type="dxa"/>
            <w:vAlign w:val="center"/>
          </w:tcPr>
          <w:p w:rsidR="00EA786D" w:rsidRDefault="00EA786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烏巖嶺</w:t>
            </w:r>
          </w:p>
        </w:tc>
        <w:tc>
          <w:tcPr>
            <w:tcW w:w="9781" w:type="dxa"/>
            <w:vAlign w:val="center"/>
          </w:tcPr>
          <w:p w:rsidR="00EA786D" w:rsidRDefault="00EA786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處縣邑西北，地界閩處，今為國家級自然生態保護區</w:t>
            </w:r>
          </w:p>
        </w:tc>
        <w:tc>
          <w:tcPr>
            <w:tcW w:w="741" w:type="dxa"/>
            <w:vAlign w:val="center"/>
          </w:tcPr>
          <w:p w:rsidR="00EA786D" w:rsidRDefault="00EA786D" w:rsidP="00EA786D">
            <w:pPr>
              <w:jc w:val="center"/>
            </w:pPr>
          </w:p>
        </w:tc>
      </w:tr>
    </w:tbl>
    <w:p w:rsidR="00EA786D" w:rsidRDefault="00EA786D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1984"/>
        <w:gridCol w:w="9781"/>
        <w:gridCol w:w="741"/>
      </w:tblGrid>
      <w:tr w:rsidR="00EA786D" w:rsidTr="0029425F">
        <w:trPr>
          <w:trHeight w:val="454"/>
        </w:trPr>
        <w:tc>
          <w:tcPr>
            <w:tcW w:w="817" w:type="dxa"/>
            <w:vAlign w:val="center"/>
          </w:tcPr>
          <w:p w:rsidR="00EA786D" w:rsidRDefault="00EA786D" w:rsidP="0029425F">
            <w:pPr>
              <w:jc w:val="center"/>
            </w:pPr>
            <w:r>
              <w:rPr>
                <w:rFonts w:hint="eastAsia"/>
              </w:rPr>
              <w:lastRenderedPageBreak/>
              <w:t>序號</w:t>
            </w:r>
          </w:p>
        </w:tc>
        <w:tc>
          <w:tcPr>
            <w:tcW w:w="851" w:type="dxa"/>
            <w:vAlign w:val="center"/>
          </w:tcPr>
          <w:p w:rsidR="00EA786D" w:rsidRDefault="00EA786D" w:rsidP="0029425F">
            <w:pPr>
              <w:jc w:val="center"/>
            </w:pPr>
            <w:r>
              <w:rPr>
                <w:rFonts w:hint="eastAsia"/>
              </w:rPr>
              <w:t>類別</w:t>
            </w:r>
          </w:p>
        </w:tc>
        <w:tc>
          <w:tcPr>
            <w:tcW w:w="1984" w:type="dxa"/>
            <w:vAlign w:val="center"/>
          </w:tcPr>
          <w:p w:rsidR="00EA786D" w:rsidRDefault="00EA786D" w:rsidP="0029425F">
            <w:pPr>
              <w:jc w:val="center"/>
            </w:pPr>
            <w:r>
              <w:rPr>
                <w:rFonts w:hint="eastAsia"/>
              </w:rPr>
              <w:t>印文</w:t>
            </w:r>
          </w:p>
        </w:tc>
        <w:tc>
          <w:tcPr>
            <w:tcW w:w="9781" w:type="dxa"/>
            <w:vAlign w:val="center"/>
          </w:tcPr>
          <w:p w:rsidR="00EA786D" w:rsidRDefault="00EA786D" w:rsidP="0029425F">
            <w:pPr>
              <w:jc w:val="center"/>
            </w:pPr>
            <w:r>
              <w:rPr>
                <w:rFonts w:hint="eastAsia"/>
              </w:rPr>
              <w:t>邊款</w:t>
            </w:r>
          </w:p>
        </w:tc>
        <w:tc>
          <w:tcPr>
            <w:tcW w:w="741" w:type="dxa"/>
            <w:vAlign w:val="center"/>
          </w:tcPr>
          <w:p w:rsidR="00EA786D" w:rsidRDefault="00EA786D" w:rsidP="0029425F">
            <w:pPr>
              <w:jc w:val="center"/>
            </w:pPr>
            <w:r>
              <w:rPr>
                <w:rFonts w:hint="eastAsia"/>
              </w:rPr>
              <w:t>備註</w:t>
            </w: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851" w:type="dxa"/>
            <w:vMerge w:val="restart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山川</w:t>
            </w: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白雲鄉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包垟舊稱白雲鄉，境內有白雲山，為一鄉孤秀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16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萬羅山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在羅陽城中，孤峰突出，古木蒼蒼，舊有萬羅夕照之景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17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鳳凰山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其勢橫展，起伏迴翔，故名。舊時，縣治在其下也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地軸山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在縣城南，橫鎖水口，舊有地軸呈奇之景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19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飛龍山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在東城外，蜿蜒右抱，今山巔有三峰寺，登可俯瞰全城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舞鳳山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在縣城右，自西而南，橫界浙閩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21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白海頂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界閩疆，海拔高程一千二百零三米，為縣南域主峰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22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天開尖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橫亙縣域中部，周邊千米高峰四十余座，為飛雲江、交溪之分水嶺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23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九峰山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處縣域東部，九山連亙，上有天池，名龍旋湖。登其巔，東望沿海諸山如兒孫。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24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峰門尖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其山有三峰挺拔如指，俗稱指頭尖，昔人行船至飛雲江中游即可見，誤為泰順最高峰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25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風門坳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在嶺北，峰特高，路通景寧，咸豐間防太平軍，於此筑有險隘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26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望海崬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在盧梨，高大連亙十餘里，登其上，四面常見雲海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27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太史峰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立翁山之北，山高峭，插天如卓筆，遠見百里外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28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石柱峰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在峰門，北山之祖，上有大山名天馬，石柱浮立其旁，壁立萬仞，上與雲齊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29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仙山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在翁地巔，有石室在懸崖下，光潔如掃，世傳為仙室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30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太平溪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此溪流經縣城，自北門入，合東門水，出南水門匯平溪水，注入壽泰溪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</w:tbl>
    <w:p w:rsidR="00EA786D" w:rsidRDefault="00EA786D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1984"/>
        <w:gridCol w:w="9781"/>
        <w:gridCol w:w="741"/>
      </w:tblGrid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lastRenderedPageBreak/>
              <w:t>序號</w:t>
            </w:r>
          </w:p>
        </w:tc>
        <w:tc>
          <w:tcPr>
            <w:tcW w:w="851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類別</w:t>
            </w:r>
          </w:p>
        </w:tc>
        <w:tc>
          <w:tcPr>
            <w:tcW w:w="1984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印文</w:t>
            </w:r>
          </w:p>
        </w:tc>
        <w:tc>
          <w:tcPr>
            <w:tcW w:w="9781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邊款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備註</w:t>
            </w: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31</w:t>
            </w:r>
          </w:p>
        </w:tc>
        <w:tc>
          <w:tcPr>
            <w:tcW w:w="851" w:type="dxa"/>
            <w:vMerge w:val="restart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山川</w:t>
            </w: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白溪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源出城西天關山，下匯交溪，入福安境，太清一統志云為閩長溪之源也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32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仙居溪</w:t>
            </w:r>
          </w:p>
        </w:tc>
        <w:tc>
          <w:tcPr>
            <w:tcW w:w="9781" w:type="dxa"/>
            <w:vAlign w:val="center"/>
          </w:tcPr>
          <w:p w:rsidR="0029425F" w:rsidRDefault="0029425F" w:rsidP="00201C4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發源嶺北，流經三灘、仙居、洪口，匯百丈口水，為飛雲江上游之支脈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33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龍溪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百丈口溪合洪口及白鶴渡水，出龍斗，為飛雲江之上游，古名之龍溪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四溪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在泗溪，有東、南、西、北四溪之水合流，鎮因此得名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35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錦溪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發源大安北，合盧梨、峽嶼諸水與東溪匯，出仕陽，至交溪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36</w:t>
            </w:r>
          </w:p>
        </w:tc>
        <w:tc>
          <w:tcPr>
            <w:tcW w:w="851" w:type="dxa"/>
            <w:vMerge w:val="restart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名勝</w:t>
            </w: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山交龍井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龍井有二，一在螂蜢嶺，一在矼渡，溪旁皆石壁深洼，上有龍湫瀉下，深險不可測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37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九里潭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在白柯灣西面峽谷，深潭相連，飛瀑不絕，六折瀑為其最者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38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飛雲湖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即珊溪水庫也。分百丈、莒江、洪口三湖。有飛雲浸影，鏡水靑螺之景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39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承天氡泉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古稱湯泉，在雅陽火熱溪峽谷，稱天下第一氡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40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白鶴山莊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處司前白鶴渡，為縣人張仰瑞所建，有雲湖索橋之勝。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41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神龜望月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龜湖有石</w:t>
            </w:r>
            <w:r w:rsidR="00201C48">
              <w:rPr>
                <w:rFonts w:hint="eastAsia"/>
                <w:color w:val="000000"/>
              </w:rPr>
              <w:t>，</w:t>
            </w:r>
            <w:r>
              <w:rPr>
                <w:rFonts w:hint="eastAsia"/>
                <w:color w:val="000000"/>
              </w:rPr>
              <w:t>如望月之龜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42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飛雲江源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在烏巖嶺內，為飛雲江之源，水出白雲尖，至此下墜成瀑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43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紅岩雙瀑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在紅巖隧道東口側，巨崖上有二溪分來，至崖頭墜合成瀑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44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南浦溪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溪分周坑下漈二源，合於南浦入飛雲湖，深潭飛瀑不絶，三重漈為最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45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羅陽八景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舊將琴堂、三峰寺、文祥塔、天關山、地軸山、萬羅山、龍湫、南峰等合稱羅陽八景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46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四水廻瀾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泗溪有東、西、南、北四溪合流於此，故稱四水廻瀾，名亦由之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</w:tbl>
    <w:p w:rsidR="0029425F" w:rsidRPr="0029425F" w:rsidRDefault="0029425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1984"/>
        <w:gridCol w:w="9781"/>
        <w:gridCol w:w="741"/>
      </w:tblGrid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lastRenderedPageBreak/>
              <w:t>序號</w:t>
            </w:r>
          </w:p>
        </w:tc>
        <w:tc>
          <w:tcPr>
            <w:tcW w:w="851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類別</w:t>
            </w:r>
          </w:p>
        </w:tc>
        <w:tc>
          <w:tcPr>
            <w:tcW w:w="1984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印文</w:t>
            </w:r>
          </w:p>
        </w:tc>
        <w:tc>
          <w:tcPr>
            <w:tcW w:w="9781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邊款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備註</w:t>
            </w: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47</w:t>
            </w:r>
          </w:p>
        </w:tc>
        <w:tc>
          <w:tcPr>
            <w:tcW w:w="851" w:type="dxa"/>
            <w:vMerge w:val="restart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名勝</w:t>
            </w: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仙洞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在翁地巓，崖下有洞，生清泉一泓，世傳有仙人居之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48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萬排茶園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在萬排，園過萬畝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49</w:t>
            </w:r>
          </w:p>
        </w:tc>
        <w:tc>
          <w:tcPr>
            <w:tcW w:w="851" w:type="dxa"/>
            <w:vMerge w:val="restart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廊橋</w:t>
            </w: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仙居橋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此橋跨徑最大，景泰四年建，康熙十二年復造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50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北澗橋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在泗溪，始建於清康熙年間，今人譽為世界最美廊橋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51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溪東橋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此橋最精緻，始建於明隆慶四年，清乾隆間重修造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52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文興橋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此橋最別緻，清咸豐間建，橋體西高東低，有若蒼鷹展翅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53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三條橋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此橋最古，道光間里人蘇某重修，拆舊瓦有貞觀年號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54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薛宅橋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此橋最陡，里人謔稱著鞋高跟者，其易上乎而難下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55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城水橋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在后章崗，八字撐木廊橋，澗高溪遠，古木陰深，景最幽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56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池源橋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古名水尾仙橋，康熙間始建，咸豐間重建，為八字撐木廊橋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57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南陽橋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在泗溪玉巖，清同治九年建，為伸臂梁木平廊橋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58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永慶橋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在戩州溪上，建於清嘉慶，為伸臂梁木平廊橋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59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文重橋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在筱村東垟村水尾，橫跨玉溪之上，為伸臂梁木平廊橋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60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普賓橋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在雅陽溪，清嘉慶二十五年間，為木平梁廊橋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61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仙洞虹橋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在劉宅，始建於明永樂，木平梁廊橋，其型古樸典雅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62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霞光橋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在橫坑，始建于清雍正間，同治十三年重建，為石拱木廊橋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</w:tbl>
    <w:p w:rsidR="0029425F" w:rsidRDefault="0029425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1984"/>
        <w:gridCol w:w="9781"/>
        <w:gridCol w:w="741"/>
      </w:tblGrid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lastRenderedPageBreak/>
              <w:t>序號</w:t>
            </w:r>
          </w:p>
        </w:tc>
        <w:tc>
          <w:tcPr>
            <w:tcW w:w="851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類別</w:t>
            </w:r>
          </w:p>
        </w:tc>
        <w:tc>
          <w:tcPr>
            <w:tcW w:w="1984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印文</w:t>
            </w:r>
          </w:p>
        </w:tc>
        <w:tc>
          <w:tcPr>
            <w:tcW w:w="9781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邊款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備註</w:t>
            </w: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63</w:t>
            </w:r>
          </w:p>
        </w:tc>
        <w:tc>
          <w:tcPr>
            <w:tcW w:w="851" w:type="dxa"/>
            <w:vMerge w:val="restart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廊橋</w:t>
            </w: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毓文橋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在洲濱，石拱木廊橋，三層重簷，關鎖一村之水口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64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登雲橋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在縣城，橫鎖水口，明正德間建，清康熙間有重修，為伸臂梁木平廊橋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65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墩頭橋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在柳峰，桐山大路經此，清道光間建，為木平梁廊橋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66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霞莊橋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在橫坑，清咸豐二年建，為八字撐木廊橋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67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南溪橋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在南溪，清道光間建，為木平梁廊橋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68</w:t>
            </w:r>
          </w:p>
        </w:tc>
        <w:tc>
          <w:tcPr>
            <w:tcW w:w="851" w:type="dxa"/>
            <w:vMerge w:val="restart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文物</w:t>
            </w: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包氏宗祠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祠宇規模恢宏，為浙南祠堂建築之典型。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69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胡氏大院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飛甍交迭，棟宇鱗次，為縣內古民居建築之佼佼者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70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仕水碇步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在仕水之上，石磴二百餘齒，為國內最長雙層堤梁式橋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71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及泉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原為建置沿革記碑，明知縣王克家之妻不愼落井獲救，遂於碑面刻及泉二字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72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罗阳石亭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茲亭建於明正德十年，靑石倣木構梁架，以期之千年不隳也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73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文祥塔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在城南，六面七層，磚木結構，明知縣王介慶建，清鄉紳潘浦重建，以期文風振起，科名興隆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74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日月井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在雅陽，隔溪相望，日井圓，月井如半璧，泉俱清冽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75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毛垟石塔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塔高五層，蠻石砌築，呈三角錐形，頗似埃及金字塔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76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交垟土樓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清咸豐間交垟曾氏所建，為浙境獨一之閩式土樓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77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金鐘覆地</w:t>
            </w:r>
          </w:p>
        </w:tc>
        <w:tc>
          <w:tcPr>
            <w:tcW w:w="9781" w:type="dxa"/>
            <w:vAlign w:val="center"/>
          </w:tcPr>
          <w:p w:rsidR="0029425F" w:rsidRDefault="0029425F" w:rsidP="002A5E64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商周時，有人居此，考古出土有石鉞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78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里光亭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在里光，清咸豐間建，六角重簷，樓閣式，風格獨特，為境內構建最美之木亭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</w:tbl>
    <w:p w:rsidR="0029425F" w:rsidRDefault="0029425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1984"/>
        <w:gridCol w:w="9781"/>
        <w:gridCol w:w="741"/>
      </w:tblGrid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lastRenderedPageBreak/>
              <w:t>序號</w:t>
            </w:r>
          </w:p>
        </w:tc>
        <w:tc>
          <w:tcPr>
            <w:tcW w:w="851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類別</w:t>
            </w:r>
          </w:p>
        </w:tc>
        <w:tc>
          <w:tcPr>
            <w:tcW w:w="1984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印文</w:t>
            </w:r>
          </w:p>
        </w:tc>
        <w:tc>
          <w:tcPr>
            <w:tcW w:w="9781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邊款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備註</w:t>
            </w: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79</w:t>
            </w:r>
          </w:p>
        </w:tc>
        <w:tc>
          <w:tcPr>
            <w:tcW w:w="851" w:type="dxa"/>
            <w:vMerge w:val="restart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文物</w:t>
            </w: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獅子崗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在司前，新石器時代聚落址，出土有石器、彩陶等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80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青瓷古窯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兩宋間，域內瓷器燒造極興盛，窑多分布於飛雲江上游兩岸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81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三友洞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錦繡谷崖下舊有書室，為宋吳馹、包湉、吳泰和講學處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82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錦繡谷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庫村東三里山谷名，崖上鐫錦繡谷三字，三友洞位於其側也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83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旗峰橋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在翁山，如長虹臥波，景頗幽致，為石拱木廊橋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84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錦邊山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在庫村西，古先之民，居此山阿，今尙遺有石器陶片諸物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85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玉塔古窯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有龍窑十餘條，多産靑白瓷，為宋之遺迹也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86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迂谷</w:t>
            </w:r>
          </w:p>
        </w:tc>
        <w:tc>
          <w:tcPr>
            <w:tcW w:w="9781" w:type="dxa"/>
            <w:vAlign w:val="center"/>
          </w:tcPr>
          <w:p w:rsidR="0029425F" w:rsidRDefault="0029425F" w:rsidP="00F2513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林鶚自號迂谷老人</w:t>
            </w:r>
            <w:r w:rsidR="00F25138">
              <w:rPr>
                <w:rFonts w:hint="eastAsia"/>
                <w:color w:val="000000"/>
              </w:rPr>
              <w:t>，</w:t>
            </w:r>
            <w:r>
              <w:rPr>
                <w:rFonts w:hint="eastAsia"/>
                <w:color w:val="000000"/>
              </w:rPr>
              <w:t>於宅旁溪崖篆迂谷二字，徑約三尺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87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梅巖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在南溪，崖壁上鐫梅巖二字，篆體，甚蒼古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88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百歲坊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在三魁，清道光間為旌表壽母邱賴氏百零二歲建，額曰貞壽之門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89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下湖墩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吾泰新石器時期文化遺址之代表者，與閩江之曇石山文化較相似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90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赤巖石室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在秀澗，宋末太學生林逢龍、林庭龍讀書隱居處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91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龜湖七洞門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在龜湖，明銀礦遺址，有洞穴幽邃者七，故得名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92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排嶺抗倭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明嘉靖卅八年，倭寇取桐山道劫略泰順，里人林田於排嶺築隘拒之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93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瑞嶺文昌閣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閣高三層，重檐飛甍，建於清道光間，祀文昌星君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94</w:t>
            </w:r>
          </w:p>
        </w:tc>
        <w:tc>
          <w:tcPr>
            <w:tcW w:w="851" w:type="dxa"/>
            <w:vMerge/>
            <w:vAlign w:val="center"/>
          </w:tcPr>
          <w:p w:rsidR="0029425F" w:rsidRDefault="0029425F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石林精舍</w:t>
            </w:r>
          </w:p>
        </w:tc>
        <w:tc>
          <w:tcPr>
            <w:tcW w:w="9781" w:type="dxa"/>
            <w:vAlign w:val="center"/>
          </w:tcPr>
          <w:p w:rsidR="0029425F" w:rsidRDefault="0029425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清潘學地建，其子潘鼎與友董斿、端木國瑚常遊其間，時人謂為三仙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</w:p>
        </w:tc>
      </w:tr>
    </w:tbl>
    <w:p w:rsidR="0029425F" w:rsidRDefault="0029425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2126"/>
        <w:gridCol w:w="9639"/>
        <w:gridCol w:w="741"/>
      </w:tblGrid>
      <w:tr w:rsidR="0029425F" w:rsidTr="00D35105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lastRenderedPageBreak/>
              <w:t>序號</w:t>
            </w:r>
          </w:p>
        </w:tc>
        <w:tc>
          <w:tcPr>
            <w:tcW w:w="851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類別</w:t>
            </w:r>
          </w:p>
        </w:tc>
        <w:tc>
          <w:tcPr>
            <w:tcW w:w="2126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印文</w:t>
            </w:r>
          </w:p>
        </w:tc>
        <w:tc>
          <w:tcPr>
            <w:tcW w:w="9639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邊款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備註</w:t>
            </w:r>
          </w:p>
        </w:tc>
      </w:tr>
      <w:tr w:rsidR="008F04E5" w:rsidTr="00D35105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95</w:t>
            </w:r>
          </w:p>
        </w:tc>
        <w:tc>
          <w:tcPr>
            <w:tcW w:w="851" w:type="dxa"/>
            <w:vMerge w:val="restart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古寺</w:t>
            </w:r>
          </w:p>
        </w:tc>
        <w:tc>
          <w:tcPr>
            <w:tcW w:w="2126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南峰古寺</w:t>
            </w:r>
          </w:p>
        </w:tc>
        <w:tc>
          <w:tcPr>
            <w:tcW w:w="9639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域內此寺最古，西晉時有僧來此而創，古稱南臺庵，元皇慶中改現名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D35105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96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2126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崇教古寺</w:t>
            </w:r>
          </w:p>
        </w:tc>
        <w:tc>
          <w:tcPr>
            <w:tcW w:w="9639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俗稱盧梨寺，藏有宋代佛經，以六月三為曬經節，屆時香客如織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D35105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97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2126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龍護古寺</w:t>
            </w:r>
          </w:p>
        </w:tc>
        <w:tc>
          <w:tcPr>
            <w:tcW w:w="9639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在山交，明初日本僧人太初所建，邑名士常遊之，多有題詩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D35105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98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2126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印山禪寺</w:t>
            </w:r>
          </w:p>
        </w:tc>
        <w:tc>
          <w:tcPr>
            <w:tcW w:w="9639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創于宋，清道光中重建，二進殿宇，歇山屋頂。縣內諸寺多改建，惟此寺風貌最古樸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D35105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99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2126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寶林禪寺</w:t>
            </w:r>
          </w:p>
        </w:tc>
        <w:tc>
          <w:tcPr>
            <w:tcW w:w="9639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寺始建于南宋，地界閩疆，青山環抱，溪谷縱橫，景頗清幽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D35105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100</w:t>
            </w:r>
          </w:p>
        </w:tc>
        <w:tc>
          <w:tcPr>
            <w:tcW w:w="851" w:type="dxa"/>
            <w:vMerge w:val="restart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古村</w:t>
            </w:r>
          </w:p>
        </w:tc>
        <w:tc>
          <w:tcPr>
            <w:tcW w:w="2126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千年庫村</w:t>
            </w:r>
          </w:p>
        </w:tc>
        <w:tc>
          <w:tcPr>
            <w:tcW w:w="9639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唐末吳畦、包全二公遷於此，開邑耕讀之濫觴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D35105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101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2126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仙居古村</w:t>
            </w:r>
          </w:p>
        </w:tc>
        <w:tc>
          <w:tcPr>
            <w:tcW w:w="9639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處城之東隅，秀峰清溪縈環，如仙之居，宋時文風最盛，有狀元徐奭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D35105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102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2126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圓洲古村</w:t>
            </w:r>
          </w:p>
        </w:tc>
        <w:tc>
          <w:tcPr>
            <w:tcW w:w="9639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在里光之東，背倚靑峰，前則平疇清溪，樓屋數座，排列井然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D35105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103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2126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百福巖古村落</w:t>
            </w:r>
          </w:p>
        </w:tc>
        <w:tc>
          <w:tcPr>
            <w:tcW w:w="9639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在雅陽之東南，沿溪而建，後山前疇多存清時屋宇，雕鏤甚佳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D35105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104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2126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塔頭底古村落</w:t>
            </w:r>
          </w:p>
        </w:tc>
        <w:tc>
          <w:tcPr>
            <w:tcW w:w="9639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在雅陽東，清康熙間始建，季氏世居之，遺存尙完。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D35105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105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2126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徐嶴底古村落</w:t>
            </w:r>
          </w:p>
        </w:tc>
        <w:tc>
          <w:tcPr>
            <w:tcW w:w="9639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清溪接村口，墻外數峰蒼。風俗知淳古，歲禋忠訓郎。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D35105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106</w:t>
            </w:r>
          </w:p>
        </w:tc>
        <w:tc>
          <w:tcPr>
            <w:tcW w:w="851" w:type="dxa"/>
            <w:vMerge w:val="restart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革命</w:t>
            </w:r>
          </w:p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史跡</w:t>
            </w:r>
          </w:p>
        </w:tc>
        <w:tc>
          <w:tcPr>
            <w:tcW w:w="2126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白柯灣小宮廟</w:t>
            </w:r>
          </w:p>
        </w:tc>
        <w:tc>
          <w:tcPr>
            <w:tcW w:w="9639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在九峰白柯灣村，為中共閩浙邊臨時省委舊址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D35105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107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2126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抗戰陣亡將士紀念碑</w:t>
            </w:r>
          </w:p>
        </w:tc>
        <w:tc>
          <w:tcPr>
            <w:tcW w:w="9639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在萬羅山之北麓，許超書丹，為紀念七七事變周年所立也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D35105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108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2126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紅軍山洞醫院</w:t>
            </w:r>
          </w:p>
        </w:tc>
        <w:tc>
          <w:tcPr>
            <w:tcW w:w="9639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在雙溪口，當地鄉民曾護紅軍傷員于山中石洞內，故名之。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D35105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109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2126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紅軍路</w:t>
            </w:r>
          </w:p>
        </w:tc>
        <w:tc>
          <w:tcPr>
            <w:tcW w:w="9639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在縣東南，連九峰、松洋、峰文，曾為挺進師活動之地，故名之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D35105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110</w:t>
            </w:r>
          </w:p>
        </w:tc>
        <w:tc>
          <w:tcPr>
            <w:tcW w:w="851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非遺</w:t>
            </w:r>
          </w:p>
        </w:tc>
        <w:tc>
          <w:tcPr>
            <w:tcW w:w="2126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木拱橋營造技藝</w:t>
            </w:r>
          </w:p>
        </w:tc>
        <w:tc>
          <w:tcPr>
            <w:tcW w:w="9639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邑有以直木穿插別壓編織之法所造之木拱橋，其形如長虹臥澗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</w:tbl>
    <w:p w:rsidR="0029425F" w:rsidRDefault="0029425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1984"/>
        <w:gridCol w:w="9781"/>
        <w:gridCol w:w="741"/>
      </w:tblGrid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lastRenderedPageBreak/>
              <w:t>序號</w:t>
            </w:r>
          </w:p>
        </w:tc>
        <w:tc>
          <w:tcPr>
            <w:tcW w:w="851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類別</w:t>
            </w:r>
          </w:p>
        </w:tc>
        <w:tc>
          <w:tcPr>
            <w:tcW w:w="1984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印文</w:t>
            </w:r>
          </w:p>
        </w:tc>
        <w:tc>
          <w:tcPr>
            <w:tcW w:w="9781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邊款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備註</w:t>
            </w:r>
          </w:p>
        </w:tc>
      </w:tr>
      <w:tr w:rsidR="008F04E5" w:rsidTr="0029425F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111</w:t>
            </w:r>
          </w:p>
        </w:tc>
        <w:tc>
          <w:tcPr>
            <w:tcW w:w="851" w:type="dxa"/>
            <w:vMerge w:val="restart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非遺</w:t>
            </w:r>
          </w:p>
        </w:tc>
        <w:tc>
          <w:tcPr>
            <w:tcW w:w="1984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仕陽矴步龍</w:t>
            </w:r>
          </w:p>
        </w:tc>
        <w:tc>
          <w:tcPr>
            <w:tcW w:w="9781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清嘉慶三年朝陽林氏創，於矴步上舞龍，以慶宗祠落成大典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29425F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112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泰順藥發木偶</w:t>
            </w:r>
          </w:p>
        </w:tc>
        <w:tc>
          <w:tcPr>
            <w:tcW w:w="9781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源於宋，斫竹為花樹，入夜燃之，銀花噴發間傀儡翩躚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29425F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113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泰順提綫木偶</w:t>
            </w:r>
          </w:p>
        </w:tc>
        <w:tc>
          <w:tcPr>
            <w:tcW w:w="9781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始於宋，盛於明清，舊有神戲、史戲之分，民甚樂之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29425F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114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泰順畲歌</w:t>
            </w:r>
          </w:p>
        </w:tc>
        <w:tc>
          <w:tcPr>
            <w:tcW w:w="9781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邑多畲民，喜歌，畲語為韻，隨興而發，樸素自然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29425F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115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龍鳳獅子燈</w:t>
            </w:r>
          </w:p>
        </w:tc>
        <w:tc>
          <w:tcPr>
            <w:tcW w:w="9781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始明萬歷間，人倣龍鳳獅舞之，流行於大安三魁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29425F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116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泰順百家宴</w:t>
            </w:r>
          </w:p>
        </w:tc>
        <w:tc>
          <w:tcPr>
            <w:tcW w:w="9781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亦稱做福，源南宋三魁張氏之上元祠堂酒，後漸擴之，今則有達萬人時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29425F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117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泰順弔九樓</w:t>
            </w:r>
          </w:p>
        </w:tc>
        <w:tc>
          <w:tcPr>
            <w:tcW w:w="9781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為祈雨之祭，方桌九疊，上置一甑，甑覆一篩，人於篩上施法，甚險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29425F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118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泰順木偶</w:t>
            </w:r>
          </w:p>
        </w:tc>
        <w:tc>
          <w:tcPr>
            <w:tcW w:w="9781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泰順木偶頭雕刻，南宋末自杭州傳入，以雕工精細，開相秀美，臉譜簡潔，粉彩細緻而著稱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29425F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119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畬族婚俗</w:t>
            </w:r>
          </w:p>
        </w:tc>
        <w:tc>
          <w:tcPr>
            <w:tcW w:w="9781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以歌定情，以歌會親，嫁前有歌，婚時有歌，親朋須相唱答，以致通宵達旦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29425F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120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烏衣紅麯</w:t>
            </w:r>
          </w:p>
        </w:tc>
        <w:tc>
          <w:tcPr>
            <w:tcW w:w="9781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酒麴以筱村徐嶴為縣內最佳，清人詩云：新釀糟床爛綺霞，筱村紅麴本來嘉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29425F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121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車木工藝</w:t>
            </w:r>
          </w:p>
        </w:tc>
        <w:tc>
          <w:tcPr>
            <w:tcW w:w="9781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源於宋末之泰順木偶造型，以木偶、車木、彩繪、裝飾諸技法結合而形成之工藝品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29425F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122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泰順石雕</w:t>
            </w:r>
          </w:p>
        </w:tc>
        <w:tc>
          <w:tcPr>
            <w:tcW w:w="9781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以上佳龜湖石雕制而成，作品寫實而尙意，有圓雕、鏤雕、浮雕及綫刻等手法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29425F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123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泰順鬥牛</w:t>
            </w:r>
          </w:p>
        </w:tc>
        <w:tc>
          <w:tcPr>
            <w:tcW w:w="9781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泰順向有鬥牛之俗，鄉民使二牛相牴觸，以決勝負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29425F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124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禳神節</w:t>
            </w:r>
          </w:p>
        </w:tc>
        <w:tc>
          <w:tcPr>
            <w:tcW w:w="9781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分疆錄載：六月初六日各鄉，以農隙，迎社神巡村，演戲祭賽，或有用上元及九十月者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29425F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125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盧梨曬經</w:t>
            </w:r>
          </w:p>
        </w:tc>
        <w:tc>
          <w:tcPr>
            <w:tcW w:w="9781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逢六月初三日，盧梨寺有曬經節，僧人誦經畢，請經而出，諸信徒淨手接傳，就日而曬之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29425F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126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8F04E5" w:rsidRDefault="008F04E5" w:rsidP="002A5E64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甌越三月三</w:t>
            </w:r>
          </w:p>
        </w:tc>
        <w:tc>
          <w:tcPr>
            <w:tcW w:w="9781" w:type="dxa"/>
            <w:vAlign w:val="center"/>
          </w:tcPr>
          <w:p w:rsidR="008F04E5" w:rsidRDefault="008F04E5" w:rsidP="002A5E64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山哈之節也，食烏飯，對山歌，并祀其祖，屆時四鄉之民俱會之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</w:tbl>
    <w:p w:rsidR="0029425F" w:rsidRDefault="0029425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1984"/>
        <w:gridCol w:w="9781"/>
        <w:gridCol w:w="741"/>
      </w:tblGrid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lastRenderedPageBreak/>
              <w:t>序號</w:t>
            </w:r>
          </w:p>
        </w:tc>
        <w:tc>
          <w:tcPr>
            <w:tcW w:w="851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類別</w:t>
            </w:r>
          </w:p>
        </w:tc>
        <w:tc>
          <w:tcPr>
            <w:tcW w:w="1984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印文</w:t>
            </w:r>
          </w:p>
        </w:tc>
        <w:tc>
          <w:tcPr>
            <w:tcW w:w="9781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邊款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備註</w:t>
            </w:r>
          </w:p>
        </w:tc>
      </w:tr>
      <w:tr w:rsidR="008F04E5" w:rsidTr="0029425F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127</w:t>
            </w:r>
          </w:p>
        </w:tc>
        <w:tc>
          <w:tcPr>
            <w:tcW w:w="851" w:type="dxa"/>
            <w:vMerge w:val="restart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非遺</w:t>
            </w:r>
          </w:p>
        </w:tc>
        <w:tc>
          <w:tcPr>
            <w:tcW w:w="1984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泰順造紙</w:t>
            </w:r>
          </w:p>
        </w:tc>
        <w:tc>
          <w:tcPr>
            <w:tcW w:w="9781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古法造紙，皆先漚浸竹木，繼之錘搗為漿，復以篾席抄造，再以爐膛烘乾而成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29425F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128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羅陽八寶燈</w:t>
            </w:r>
          </w:p>
        </w:tc>
        <w:tc>
          <w:tcPr>
            <w:tcW w:w="9781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清羅陽董姓秀才所創，上元夜，童男女八人飾八仙，持燈而舞，以慶禎祥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29425F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129</w:t>
            </w:r>
          </w:p>
        </w:tc>
        <w:tc>
          <w:tcPr>
            <w:tcW w:w="851" w:type="dxa"/>
            <w:vMerge w:val="restart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文物</w:t>
            </w:r>
          </w:p>
        </w:tc>
        <w:tc>
          <w:tcPr>
            <w:tcW w:w="1984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玉壺春瓶</w:t>
            </w:r>
          </w:p>
        </w:tc>
        <w:tc>
          <w:tcPr>
            <w:tcW w:w="9781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瓶高八吋，通體粉青色，乃元瓷之精品，為縣博物館鎮館之寶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29425F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130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靈峰古鐘</w:t>
            </w:r>
          </w:p>
        </w:tc>
        <w:tc>
          <w:tcPr>
            <w:tcW w:w="9781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銅鐘鑄於明正統間，重逾千斤，上有銘文，今藏縣博物館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29425F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131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商周石鉞</w:t>
            </w:r>
          </w:p>
        </w:tc>
        <w:tc>
          <w:tcPr>
            <w:tcW w:w="9781" w:type="dxa"/>
            <w:vAlign w:val="center"/>
          </w:tcPr>
          <w:p w:rsidR="008F04E5" w:rsidRDefault="008F04E5" w:rsidP="002A5E64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鉞乃大斧，王者之器。此鉞出于金鐘</w:t>
            </w:r>
            <w:r w:rsidR="002A5E64">
              <w:rPr>
                <w:rFonts w:hint="eastAsia"/>
                <w:color w:val="000000"/>
              </w:rPr>
              <w:t>覆</w:t>
            </w:r>
            <w:r>
              <w:rPr>
                <w:rFonts w:hint="eastAsia"/>
                <w:color w:val="000000"/>
              </w:rPr>
              <w:t>地之山，為商周部落土酋之物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29425F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132</w:t>
            </w:r>
          </w:p>
        </w:tc>
        <w:tc>
          <w:tcPr>
            <w:tcW w:w="851" w:type="dxa"/>
            <w:vMerge w:val="restart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物產</w:t>
            </w:r>
          </w:p>
        </w:tc>
        <w:tc>
          <w:tcPr>
            <w:tcW w:w="1984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泰順石</w:t>
            </w:r>
          </w:p>
        </w:tc>
        <w:tc>
          <w:tcPr>
            <w:tcW w:w="9781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其石文章五采，質有凍蠟，可雕可篆，唯龜湖多産之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29425F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133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泰順三杯香</w:t>
            </w:r>
          </w:p>
        </w:tc>
        <w:tc>
          <w:tcPr>
            <w:tcW w:w="9781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邑素産茶，出高山雲霧間，以其味醇厚，三杯猶香，故名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29425F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134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泰順紅麯酒</w:t>
            </w:r>
          </w:p>
        </w:tc>
        <w:tc>
          <w:tcPr>
            <w:tcW w:w="9781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以紅麯及糯米釀成，色艷而澄，舊城村家家釀之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29425F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135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泰順婆餅</w:t>
            </w:r>
          </w:p>
        </w:tc>
        <w:tc>
          <w:tcPr>
            <w:tcW w:w="9781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邑城名小吃，將米磨汁畫皮，裹餡平攤煎烙而成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29425F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136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泗溪泥鰍湯</w:t>
            </w:r>
          </w:p>
        </w:tc>
        <w:tc>
          <w:tcPr>
            <w:tcW w:w="9781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縣內名菜，以泥鰍、紅酒糟及各色食材燉而成，泗溪最名。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29425F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137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泰順九層糕</w:t>
            </w:r>
          </w:p>
        </w:tc>
        <w:tc>
          <w:tcPr>
            <w:tcW w:w="9781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舊俗重陽日里人蒸重陽糕而食，糕九層，今四時俱有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29425F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138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泰順饃糍乾</w:t>
            </w:r>
          </w:p>
        </w:tc>
        <w:tc>
          <w:tcPr>
            <w:tcW w:w="9781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邑風味小吃，今人呼為米麵層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29425F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139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仙瑤隱霧</w:t>
            </w:r>
          </w:p>
        </w:tc>
        <w:tc>
          <w:tcPr>
            <w:tcW w:w="9781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取清明谷雨間嫩芽制，葉嫩形細，香高色清，為縣內之名茶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29425F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140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香菇寮白毫</w:t>
            </w:r>
          </w:p>
        </w:tc>
        <w:tc>
          <w:tcPr>
            <w:tcW w:w="9781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獨產于香茹寮村，為色香味形俱佳之傳統名茶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29425F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141</w:t>
            </w:r>
          </w:p>
        </w:tc>
        <w:tc>
          <w:tcPr>
            <w:tcW w:w="851" w:type="dxa"/>
            <w:vMerge/>
            <w:vAlign w:val="center"/>
          </w:tcPr>
          <w:p w:rsidR="008F04E5" w:rsidRDefault="008F04E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承天雪龍</w:t>
            </w:r>
          </w:p>
        </w:tc>
        <w:tc>
          <w:tcPr>
            <w:tcW w:w="9781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新創之名茶。因承天山有產，加以其白毫披身，故稱承天雪龍。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  <w:tr w:rsidR="008F04E5" w:rsidTr="0029425F">
        <w:trPr>
          <w:trHeight w:val="454"/>
        </w:trPr>
        <w:tc>
          <w:tcPr>
            <w:tcW w:w="817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142</w:t>
            </w:r>
          </w:p>
        </w:tc>
        <w:tc>
          <w:tcPr>
            <w:tcW w:w="851" w:type="dxa"/>
            <w:vAlign w:val="center"/>
          </w:tcPr>
          <w:p w:rsidR="008F04E5" w:rsidRDefault="008F04E5" w:rsidP="0029425F">
            <w:pPr>
              <w:jc w:val="center"/>
            </w:pPr>
            <w:r>
              <w:rPr>
                <w:rFonts w:hint="eastAsia"/>
              </w:rPr>
              <w:t>人文</w:t>
            </w:r>
          </w:p>
        </w:tc>
        <w:tc>
          <w:tcPr>
            <w:tcW w:w="1984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分疆錄</w:t>
            </w:r>
          </w:p>
        </w:tc>
        <w:tc>
          <w:tcPr>
            <w:tcW w:w="9781" w:type="dxa"/>
            <w:vAlign w:val="center"/>
          </w:tcPr>
          <w:p w:rsidR="008F04E5" w:rsidRDefault="008F04E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清林鶚、林用霖父子有感前誌陋簡，乃著此書，以為他日縣誌嚆矢。</w:t>
            </w:r>
          </w:p>
        </w:tc>
        <w:tc>
          <w:tcPr>
            <w:tcW w:w="741" w:type="dxa"/>
            <w:vAlign w:val="center"/>
          </w:tcPr>
          <w:p w:rsidR="008F04E5" w:rsidRDefault="008F04E5" w:rsidP="0029425F">
            <w:pPr>
              <w:jc w:val="center"/>
            </w:pPr>
          </w:p>
        </w:tc>
      </w:tr>
    </w:tbl>
    <w:p w:rsidR="0029425F" w:rsidRDefault="0029425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1984"/>
        <w:gridCol w:w="9781"/>
        <w:gridCol w:w="741"/>
      </w:tblGrid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lastRenderedPageBreak/>
              <w:t>序號</w:t>
            </w:r>
          </w:p>
        </w:tc>
        <w:tc>
          <w:tcPr>
            <w:tcW w:w="851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類別</w:t>
            </w:r>
          </w:p>
        </w:tc>
        <w:tc>
          <w:tcPr>
            <w:tcW w:w="1984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印文</w:t>
            </w:r>
          </w:p>
        </w:tc>
        <w:tc>
          <w:tcPr>
            <w:tcW w:w="9781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邊款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備註</w:t>
            </w: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143</w:t>
            </w:r>
          </w:p>
        </w:tc>
        <w:tc>
          <w:tcPr>
            <w:tcW w:w="851" w:type="dxa"/>
            <w:vMerge w:val="restart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人文</w:t>
            </w: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僊遊記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唐顧況文，温有樵者入山伐木，甌閩間遇莽然之墟如桃源，考即泰順也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144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采茶舞曲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周大風寓東溪，睹茶農勞作而創此曲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145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羅陽詩始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清董斿輯，錄先賢五十四人，詩六百廿三首，盛稱於時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146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竹淡蘭幽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清潘鼎善畫蘭竹，含煙浥露，有幽人空谷之痕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147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蟲書鳥篆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先賢曾璧搢善治印，為清末邑之金石名家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148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溪山聚秀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邑之美，在于清溪潺湲，淙淙漉漉，群山匼匝，鬱鬱蒼蒼之間乎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149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可以棲遲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圓州古村落民居門額題曰：“可以棲遲”，其語出詩經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150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有仙則名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仙洞前門樓額曰有仙則名，旁鐫一聯：欲上峰頭橫鐵笛，須從洞口入桃源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151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羅陽書院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始創于明嘉靖間，為昔時縣域唯一官辦之書院。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152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金山玉海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前坪張宅，建清乾嘉間，極奢華，狀元王以銜曾額之曰：金山玉海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153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惜陰書塾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私塾也。此塾最古，創于北宋間，為葛垟陶氏授弟子業之所，今存遺跡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154</w:t>
            </w:r>
          </w:p>
        </w:tc>
        <w:tc>
          <w:tcPr>
            <w:tcW w:w="851" w:type="dxa"/>
            <w:vMerge w:val="restart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古道</w:t>
            </w: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紅楓古道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即清温州大路之三灘嶺，古楓蔭道，入霜而紅，稱為勝景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155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天關古道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道西出城，越天關而通嶺北，古木撐天，溪澗潺湲，甚幽古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156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桐山大路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為舊縣邑接閩福鼎之主道，道出城東南行，長百六里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157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溫州大路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邑通温郡之驛道。明時，出東城行十鋪，入瑞。清改出北門，行六十里達百丈口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158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庫嶺古道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諧音稱為苦嶺，庫村至翁山之鄉道，仄徑逶迤，迢迢而上，風景絕佳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</w:tbl>
    <w:p w:rsidR="0029425F" w:rsidRDefault="0029425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1984"/>
        <w:gridCol w:w="9781"/>
        <w:gridCol w:w="741"/>
      </w:tblGrid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lastRenderedPageBreak/>
              <w:t>序號</w:t>
            </w:r>
          </w:p>
        </w:tc>
        <w:tc>
          <w:tcPr>
            <w:tcW w:w="851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類別</w:t>
            </w:r>
          </w:p>
        </w:tc>
        <w:tc>
          <w:tcPr>
            <w:tcW w:w="1984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印文</w:t>
            </w:r>
          </w:p>
        </w:tc>
        <w:tc>
          <w:tcPr>
            <w:tcW w:w="9781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邊款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備註</w:t>
            </w: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159</w:t>
            </w:r>
          </w:p>
        </w:tc>
        <w:tc>
          <w:tcPr>
            <w:tcW w:w="851" w:type="dxa"/>
            <w:vMerge w:val="restart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人物</w:t>
            </w: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不踐清土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明之亡也，玉巖有包生者足不下樓，云此生終不履清地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160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狀元徐奭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仙居人也，幼時隨父徙建安，宋大中祥符五年中狀元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161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武狀元蔡起辛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景定壬戌武科第一人，兄遇壬亦進士，里人為之建雙桂坊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162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2A5E64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革命先驅</w:t>
            </w:r>
          </w:p>
        </w:tc>
        <w:tc>
          <w:tcPr>
            <w:tcW w:w="9781" w:type="dxa"/>
            <w:vAlign w:val="center"/>
          </w:tcPr>
          <w:p w:rsidR="00D35105" w:rsidRDefault="002A5E64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林秉權</w:t>
            </w:r>
            <w:r w:rsidR="00D35105">
              <w:rPr>
                <w:rFonts w:hint="eastAsia"/>
                <w:color w:val="000000"/>
              </w:rPr>
              <w:t>為泰順首位</w:t>
            </w:r>
            <w:r>
              <w:rPr>
                <w:rFonts w:hint="eastAsia"/>
                <w:color w:val="000000"/>
              </w:rPr>
              <w:t>中共</w:t>
            </w:r>
            <w:r w:rsidR="00D35105">
              <w:rPr>
                <w:rFonts w:hint="eastAsia"/>
                <w:color w:val="000000"/>
              </w:rPr>
              <w:t>黨員，后往莫斯科進修，受王明所陷，流放於西伯利亞，音信遂無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163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十八學士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有宋一朝，泗溪林氏科甲鼎盛，先後有十八人領學士銜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164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解元徐履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吾鄉除子云，天下士也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165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梅嶺知縣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董正揚字眉伯，邑開縣來首位進士，官江西大庾知縣，能詩，其詩集大學士潘世恩作序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166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蘭韻播芳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先哲潘鼎善畫蘭，自題詩云：不求或與所南翁，下筆芬芳入袖籠。近日清飚滿天地，幾人鼻孔畫前通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167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甌郡名流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董斿有詩名，乾嘉間甌郡名士，大學士蒋攸铦稱其為浙中第一流人物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168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三省堂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清經學大師曾鏞舊居之堂號，取吾日三省吾身之意也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169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青田一鶴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青田進士端木國瑚與邑潘鼎、董斿交契莫逆，長遊石林精舍間，邑人謂為三仙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170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兄弟登科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咸豐光緒間，潘氏自彊、其祝兄弟先後中進士，榮耀一時，今宅第猶存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171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開疆先賢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明景泰初，孫公原貞平鄧葉之亂，以瑞平遠鄉難馭，奏設泰順縣。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172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吏隱白雲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唐末諫議大夫吳畦感時局隳壞，遂起歸隱之意，於乾寧三年徙於邑之白雲山中。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173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羅江訪賢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唐天復間，羅隱溯羅江而上，訪吳畦於白雲山，不遇，歸作羅江東外記，紀其事也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174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卜筑龍鬚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唐寓賢林建初入山，結廬於筱村龍鬚巖下，其巖多產龍鬚草，故名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</w:tbl>
    <w:p w:rsidR="0029425F" w:rsidRDefault="0029425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1984"/>
        <w:gridCol w:w="9781"/>
        <w:gridCol w:w="741"/>
      </w:tblGrid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lastRenderedPageBreak/>
              <w:t>序號</w:t>
            </w:r>
          </w:p>
        </w:tc>
        <w:tc>
          <w:tcPr>
            <w:tcW w:w="851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類別</w:t>
            </w:r>
          </w:p>
        </w:tc>
        <w:tc>
          <w:tcPr>
            <w:tcW w:w="1984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印文</w:t>
            </w:r>
          </w:p>
        </w:tc>
        <w:tc>
          <w:tcPr>
            <w:tcW w:w="9781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邊款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備註</w:t>
            </w: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175</w:t>
            </w:r>
          </w:p>
        </w:tc>
        <w:tc>
          <w:tcPr>
            <w:tcW w:w="851" w:type="dxa"/>
            <w:vMerge w:val="restart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人物</w:t>
            </w: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溪口隱逸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唐進士徐相退隱溪口，開縣域徐氏一脈。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176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五柳遺風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陶喬，靖節先生之裔，唐長慶辛丑進士，因權奸相迫，隱泰順。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177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忠訓祠廟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宣和間，邑人徐震禦方臘於吹臺山，力戰死之，事聞，贈忠訓郎，立祠祀焉，今溫瑞泰皆有祠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178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雙桂坊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南宋景定年間，蔡遇壬、蔡起辛兄弟同登進士，建坊以紀之，今遺跡尚存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179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日僧太初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明洪武間，日本僧人太初來邑，創龍護寺而居焉。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180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忠臣古廟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明嘉靖間，里人林田於排嶺抗倭死，事奏，立廟于竹溪以祭之，今廟前石豬石羊猶在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181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香林逃禪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明亡，隆武朝禮部尚書林增志剃髮為僧，棲遁於邑之石柱峰下，創香林寺而隱焉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182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開邑元令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縣初辟，彭水郭顯宗來牧，肇基一邑之政教，德威并著，士民悅服。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183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義行典範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陶化龍，清池村人，多義行，為民濟渡，子孫三代捨財建回瀾橋，歷時三十三年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184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棲隱天關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徐柏齡字節之，永嘉教諭，明亡不仕，隱居於羅陽天關山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185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英士大學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以陳英士而得名，時倭略神州，校嘗播遷吾泰，前後凡三年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186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鐵筆無雙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方介堪善治印，曾為西泠社倅，其有章曰：祖籍泰順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187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名宦區益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明嘉靖知縣區益，在邑六年，禦兇倭、寬徭役、敷文教，邑称大治。掛印日，民立去思碑以紀之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188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鄉賢典範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邑有鄉賢祠，祀林待聘、徐履、吳驲、林逢龍、林拱辰、徐震、曾鏞七人，今廢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189</w:t>
            </w:r>
          </w:p>
        </w:tc>
        <w:tc>
          <w:tcPr>
            <w:tcW w:w="851" w:type="dxa"/>
            <w:vMerge w:val="restart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景勝</w:t>
            </w: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羅陽八景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明清之際，邑知縣仿瀟湘八景之意，亦作羅陽八景以詠之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190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琴堂雙檜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羅陽八景之一。舊時縣衙前有巨檜二株，枝繁葉茂，蔭可冠畝。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</w:tbl>
    <w:p w:rsidR="0029425F" w:rsidRDefault="0029425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1984"/>
        <w:gridCol w:w="9781"/>
        <w:gridCol w:w="741"/>
      </w:tblGrid>
      <w:tr w:rsidR="0029425F" w:rsidTr="0029425F">
        <w:trPr>
          <w:trHeight w:val="454"/>
        </w:trPr>
        <w:tc>
          <w:tcPr>
            <w:tcW w:w="817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lastRenderedPageBreak/>
              <w:t>序號</w:t>
            </w:r>
          </w:p>
        </w:tc>
        <w:tc>
          <w:tcPr>
            <w:tcW w:w="851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類別</w:t>
            </w:r>
          </w:p>
        </w:tc>
        <w:tc>
          <w:tcPr>
            <w:tcW w:w="1984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印文</w:t>
            </w:r>
          </w:p>
        </w:tc>
        <w:tc>
          <w:tcPr>
            <w:tcW w:w="9781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邊款</w:t>
            </w:r>
          </w:p>
        </w:tc>
        <w:tc>
          <w:tcPr>
            <w:tcW w:w="741" w:type="dxa"/>
            <w:vAlign w:val="center"/>
          </w:tcPr>
          <w:p w:rsidR="0029425F" w:rsidRDefault="0029425F" w:rsidP="0029425F">
            <w:pPr>
              <w:jc w:val="center"/>
            </w:pPr>
            <w:r>
              <w:rPr>
                <w:rFonts w:hint="eastAsia"/>
              </w:rPr>
              <w:t>備註</w:t>
            </w: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191</w:t>
            </w:r>
          </w:p>
        </w:tc>
        <w:tc>
          <w:tcPr>
            <w:tcW w:w="851" w:type="dxa"/>
            <w:vMerge w:val="restart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景勝</w:t>
            </w: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南峰積翠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邑之南，舞鳳山逶迤綿延，疊峰積翠，如屏橫張，邑人列為羅陽八景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192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三寺晚鐘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舊時城中有三峰古寺，暮課晚鐘，其音縹緲，一城可聞，為羅陽八景之一也。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193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天關聳秀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羅陽八景之一。邑之西，天關山雄峰高聳，秀拔挺出，為邑城群山之宗。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194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地軸呈奇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羅陽八景之一。縣南里許，地軸山橫鎖邑城水口，蘊幽涵奇。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195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萬羅夕照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羅陽八景之一。萬羅山在縣衙前，其巔有亭，秋風斜陽之景最勝。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196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龍湫噴雪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羅陽八景之一。城西龍湫，幽邃閟密，漈水濺沫如雪，舊時歲旱輒禱雨於此。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197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峻塔凌霄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羅陽八景之一。文祥塔始建于明，六面七層，勢欲凌霄。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198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蒼龍望海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高岡龍見碧雲端，萬頃璃波欲去難。明八景詩句，知縣范勉詠城東飛龍山也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199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舞鳳朝陽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儀形何事泊高岡，似欲飛鳴向太陽。明八景詩句，知縣范勉詠城西舞鳳山也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200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龍門石鯉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磷磷一石浸潭中，琢出天機錦鯉同。明八景詩句，知縣范勉詠溪中鯉魚石也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201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霞陽虹波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碧溪廻轉小峰西，䗖蝀橫拖翠柳堤。明八景詩句，知縣范勉詠霞陽溪色也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202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南陽晴雲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邑面離明山峭高，一時雨霽聚雲濤。明八景詩句，知縣范勉詠南陽山色也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203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蔡原營壘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石壁週圍天造成，凱還宿將舊屯兵。明八景詩句，知縣范勉詠古營壘也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204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鳳嶺晴雲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攬輝千仞踞青旻，片片飛霞點翠勻。清八景詩句，知縣曹紳詠鳳凰山也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205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長虹飛閣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長虹一片壓中流，疑是仙人玉斧修。清八景詩句，知縣曹紳詠登雲橋也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  <w:tr w:rsidR="00D35105" w:rsidTr="0029425F">
        <w:trPr>
          <w:trHeight w:val="454"/>
        </w:trPr>
        <w:tc>
          <w:tcPr>
            <w:tcW w:w="817" w:type="dxa"/>
            <w:vAlign w:val="center"/>
          </w:tcPr>
          <w:p w:rsidR="00D35105" w:rsidRDefault="00D35105" w:rsidP="0029425F">
            <w:pPr>
              <w:jc w:val="center"/>
            </w:pPr>
            <w:r>
              <w:rPr>
                <w:rFonts w:hint="eastAsia"/>
              </w:rPr>
              <w:t>206</w:t>
            </w:r>
          </w:p>
        </w:tc>
        <w:tc>
          <w:tcPr>
            <w:tcW w:w="851" w:type="dxa"/>
            <w:vMerge/>
            <w:vAlign w:val="center"/>
          </w:tcPr>
          <w:p w:rsidR="00D35105" w:rsidRDefault="00D35105" w:rsidP="0029425F">
            <w:pPr>
              <w:jc w:val="center"/>
            </w:pPr>
          </w:p>
        </w:tc>
        <w:tc>
          <w:tcPr>
            <w:tcW w:w="1984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山城煙雨</w:t>
            </w:r>
          </w:p>
        </w:tc>
        <w:tc>
          <w:tcPr>
            <w:tcW w:w="9781" w:type="dxa"/>
            <w:vAlign w:val="center"/>
          </w:tcPr>
          <w:p w:rsidR="00D35105" w:rsidRDefault="00D35105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重繞陰雲萬壑空，朦朧山郭有無中。清八景詩句，知縣曹紳詠縣城雨景也</w:t>
            </w:r>
          </w:p>
        </w:tc>
        <w:tc>
          <w:tcPr>
            <w:tcW w:w="741" w:type="dxa"/>
            <w:vAlign w:val="center"/>
          </w:tcPr>
          <w:p w:rsidR="00D35105" w:rsidRDefault="00D35105" w:rsidP="0029425F">
            <w:pPr>
              <w:jc w:val="center"/>
            </w:pPr>
          </w:p>
        </w:tc>
      </w:tr>
    </w:tbl>
    <w:p w:rsidR="0029425F" w:rsidRDefault="0029425F">
      <w:pPr>
        <w:rPr>
          <w:rFonts w:hint="eastAsi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1984"/>
        <w:gridCol w:w="9781"/>
        <w:gridCol w:w="741"/>
      </w:tblGrid>
      <w:tr w:rsidR="002A5E64" w:rsidTr="002A5E64">
        <w:trPr>
          <w:trHeight w:val="454"/>
        </w:trPr>
        <w:tc>
          <w:tcPr>
            <w:tcW w:w="817" w:type="dxa"/>
            <w:vAlign w:val="center"/>
          </w:tcPr>
          <w:p w:rsidR="002A5E64" w:rsidRDefault="002A5E64" w:rsidP="002A5E64">
            <w:pPr>
              <w:jc w:val="center"/>
            </w:pPr>
            <w:r>
              <w:rPr>
                <w:rFonts w:hint="eastAsia"/>
              </w:rPr>
              <w:lastRenderedPageBreak/>
              <w:t>序號</w:t>
            </w:r>
          </w:p>
        </w:tc>
        <w:tc>
          <w:tcPr>
            <w:tcW w:w="851" w:type="dxa"/>
            <w:vAlign w:val="center"/>
          </w:tcPr>
          <w:p w:rsidR="002A5E64" w:rsidRDefault="002A5E64" w:rsidP="002A5E64">
            <w:pPr>
              <w:jc w:val="center"/>
            </w:pPr>
            <w:r>
              <w:rPr>
                <w:rFonts w:hint="eastAsia"/>
              </w:rPr>
              <w:t>類別</w:t>
            </w:r>
          </w:p>
        </w:tc>
        <w:tc>
          <w:tcPr>
            <w:tcW w:w="1984" w:type="dxa"/>
            <w:vAlign w:val="center"/>
          </w:tcPr>
          <w:p w:rsidR="002A5E64" w:rsidRDefault="002A5E64" w:rsidP="002A5E64">
            <w:pPr>
              <w:jc w:val="center"/>
            </w:pPr>
            <w:r>
              <w:rPr>
                <w:rFonts w:hint="eastAsia"/>
              </w:rPr>
              <w:t>印文</w:t>
            </w:r>
          </w:p>
        </w:tc>
        <w:tc>
          <w:tcPr>
            <w:tcW w:w="9781" w:type="dxa"/>
            <w:vAlign w:val="center"/>
          </w:tcPr>
          <w:p w:rsidR="002A5E64" w:rsidRDefault="002A5E64" w:rsidP="002A5E64">
            <w:pPr>
              <w:jc w:val="center"/>
            </w:pPr>
            <w:r>
              <w:rPr>
                <w:rFonts w:hint="eastAsia"/>
              </w:rPr>
              <w:t>邊款</w:t>
            </w:r>
          </w:p>
        </w:tc>
        <w:tc>
          <w:tcPr>
            <w:tcW w:w="741" w:type="dxa"/>
            <w:vAlign w:val="center"/>
          </w:tcPr>
          <w:p w:rsidR="002A5E64" w:rsidRDefault="002A5E64" w:rsidP="002A5E64">
            <w:pPr>
              <w:jc w:val="center"/>
            </w:pPr>
            <w:r>
              <w:rPr>
                <w:rFonts w:hint="eastAsia"/>
              </w:rPr>
              <w:t>備註</w:t>
            </w:r>
          </w:p>
        </w:tc>
      </w:tr>
      <w:tr w:rsidR="002A5E64" w:rsidTr="002A5E64">
        <w:trPr>
          <w:trHeight w:val="454"/>
        </w:trPr>
        <w:tc>
          <w:tcPr>
            <w:tcW w:w="817" w:type="dxa"/>
            <w:vAlign w:val="center"/>
          </w:tcPr>
          <w:p w:rsidR="002A5E64" w:rsidRDefault="002A5E64" w:rsidP="002A5E64">
            <w:pPr>
              <w:jc w:val="center"/>
            </w:pPr>
            <w:r>
              <w:rPr>
                <w:rFonts w:hint="eastAsia"/>
              </w:rPr>
              <w:t>207</w:t>
            </w:r>
          </w:p>
        </w:tc>
        <w:tc>
          <w:tcPr>
            <w:tcW w:w="851" w:type="dxa"/>
            <w:vMerge w:val="restart"/>
            <w:vAlign w:val="center"/>
          </w:tcPr>
          <w:p w:rsidR="002A5E64" w:rsidRDefault="002A5E64" w:rsidP="002A5E64">
            <w:pPr>
              <w:jc w:val="center"/>
            </w:pPr>
            <w:r>
              <w:rPr>
                <w:rFonts w:hint="eastAsia"/>
              </w:rPr>
              <w:t>補遺</w:t>
            </w:r>
          </w:p>
        </w:tc>
        <w:tc>
          <w:tcPr>
            <w:tcW w:w="1984" w:type="dxa"/>
            <w:vAlign w:val="center"/>
          </w:tcPr>
          <w:p w:rsidR="002A5E64" w:rsidRPr="002A5E64" w:rsidRDefault="002A5E64" w:rsidP="002A5E64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 w:rsidRPr="002A5E64">
              <w:rPr>
                <w:rFonts w:ascii="宋体" w:eastAsia="宋体" w:hAnsi="宋体" w:cs="宋体" w:hint="eastAsia"/>
                <w:color w:val="000000"/>
                <w:szCs w:val="21"/>
              </w:rPr>
              <w:t>一門</w:t>
            </w:r>
            <w:r w:rsidR="00235146">
              <w:rPr>
                <w:rFonts w:ascii="宋体" w:eastAsia="宋体" w:hAnsi="宋体" w:cs="宋体" w:hint="eastAsia"/>
                <w:color w:val="000000"/>
                <w:szCs w:val="21"/>
              </w:rPr>
              <w:t>母子</w:t>
            </w:r>
            <w:r w:rsidRPr="002A5E64">
              <w:rPr>
                <w:rFonts w:ascii="宋体" w:eastAsia="宋体" w:hAnsi="宋体" w:cs="宋体" w:hint="eastAsia"/>
                <w:color w:val="000000"/>
                <w:szCs w:val="21"/>
              </w:rPr>
              <w:t>四英烈</w:t>
            </w:r>
          </w:p>
        </w:tc>
        <w:tc>
          <w:tcPr>
            <w:tcW w:w="9781" w:type="dxa"/>
            <w:vAlign w:val="center"/>
          </w:tcPr>
          <w:p w:rsidR="002A5E64" w:rsidRPr="002A5E64" w:rsidRDefault="002A5E64" w:rsidP="00235146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Cs w:val="21"/>
              </w:rPr>
              <w:t>邑棠坪</w:t>
            </w:r>
            <w:r w:rsidR="00235146">
              <w:rPr>
                <w:rFonts w:ascii="宋体" w:eastAsia="宋体" w:hAnsi="宋体" w:cs="宋体" w:hint="eastAsia"/>
                <w:color w:val="000000"/>
                <w:szCs w:val="21"/>
              </w:rPr>
              <w:t>有碑</w:t>
            </w:r>
            <w:r>
              <w:rPr>
                <w:rFonts w:ascii="宋体" w:eastAsia="宋体" w:hAnsi="宋体" w:cs="宋体" w:hint="eastAsia"/>
                <w:color w:val="000000"/>
                <w:szCs w:val="21"/>
              </w:rPr>
              <w:t>，</w:t>
            </w:r>
            <w:bookmarkStart w:id="0" w:name="_GoBack"/>
            <w:bookmarkEnd w:id="0"/>
            <w:r w:rsidR="00235146">
              <w:rPr>
                <w:rFonts w:ascii="宋体" w:eastAsia="宋体" w:hAnsi="宋体" w:cs="宋体" w:hint="eastAsia"/>
                <w:color w:val="000000"/>
                <w:szCs w:val="21"/>
              </w:rPr>
              <w:t>紀念劉素貞母子四人</w:t>
            </w:r>
            <w:r>
              <w:rPr>
                <w:rFonts w:ascii="宋体" w:eastAsia="宋体" w:hAnsi="宋体" w:cs="宋体" w:hint="eastAsia"/>
                <w:color w:val="000000"/>
                <w:szCs w:val="21"/>
              </w:rPr>
              <w:t>為革命捐軀</w:t>
            </w:r>
            <w:r w:rsidR="00235146">
              <w:rPr>
                <w:rFonts w:ascii="宋体" w:eastAsia="宋体" w:hAnsi="宋体" w:cs="宋体" w:hint="eastAsia"/>
                <w:color w:val="000000"/>
                <w:szCs w:val="21"/>
              </w:rPr>
              <w:t>而立</w:t>
            </w:r>
          </w:p>
        </w:tc>
        <w:tc>
          <w:tcPr>
            <w:tcW w:w="741" w:type="dxa"/>
            <w:vAlign w:val="center"/>
          </w:tcPr>
          <w:p w:rsidR="002A5E64" w:rsidRDefault="002A5E64" w:rsidP="002A5E64">
            <w:pPr>
              <w:jc w:val="center"/>
            </w:pPr>
          </w:p>
        </w:tc>
      </w:tr>
      <w:tr w:rsidR="002A5E64" w:rsidTr="002A5E64">
        <w:trPr>
          <w:trHeight w:val="454"/>
        </w:trPr>
        <w:tc>
          <w:tcPr>
            <w:tcW w:w="817" w:type="dxa"/>
            <w:vAlign w:val="center"/>
          </w:tcPr>
          <w:p w:rsidR="002A5E64" w:rsidRDefault="002A5E64" w:rsidP="002A5E64">
            <w:pPr>
              <w:jc w:val="center"/>
            </w:pPr>
            <w:r>
              <w:rPr>
                <w:rFonts w:hint="eastAsia"/>
              </w:rPr>
              <w:t>208</w:t>
            </w:r>
          </w:p>
        </w:tc>
        <w:tc>
          <w:tcPr>
            <w:tcW w:w="851" w:type="dxa"/>
            <w:vMerge/>
            <w:vAlign w:val="center"/>
          </w:tcPr>
          <w:p w:rsidR="002A5E64" w:rsidRDefault="002A5E64" w:rsidP="002A5E64">
            <w:pPr>
              <w:jc w:val="center"/>
            </w:pPr>
          </w:p>
        </w:tc>
        <w:tc>
          <w:tcPr>
            <w:tcW w:w="1984" w:type="dxa"/>
            <w:vAlign w:val="center"/>
          </w:tcPr>
          <w:p w:rsidR="002A5E64" w:rsidRPr="002A5E64" w:rsidRDefault="002A5E64" w:rsidP="002A5E64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Cs w:val="21"/>
              </w:rPr>
              <w:t>金釵柴</w:t>
            </w:r>
          </w:p>
        </w:tc>
        <w:tc>
          <w:tcPr>
            <w:tcW w:w="9781" w:type="dxa"/>
            <w:vAlign w:val="center"/>
          </w:tcPr>
          <w:p w:rsidR="002A5E64" w:rsidRPr="002A5E64" w:rsidRDefault="00235146" w:rsidP="002A5E64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Cs w:val="21"/>
              </w:rPr>
              <w:t>山寨也，在交垟東寨頂山上。清咸豐間，曾氏為防兵禍而建</w:t>
            </w:r>
          </w:p>
        </w:tc>
        <w:tc>
          <w:tcPr>
            <w:tcW w:w="741" w:type="dxa"/>
            <w:vAlign w:val="center"/>
          </w:tcPr>
          <w:p w:rsidR="002A5E64" w:rsidRDefault="002A5E64" w:rsidP="002A5E64">
            <w:pPr>
              <w:jc w:val="center"/>
            </w:pPr>
          </w:p>
        </w:tc>
      </w:tr>
      <w:tr w:rsidR="002A5E64" w:rsidTr="002A5E64">
        <w:trPr>
          <w:trHeight w:val="454"/>
        </w:trPr>
        <w:tc>
          <w:tcPr>
            <w:tcW w:w="817" w:type="dxa"/>
            <w:vAlign w:val="center"/>
          </w:tcPr>
          <w:p w:rsidR="002A5E64" w:rsidRDefault="00235146" w:rsidP="002A5E64">
            <w:pPr>
              <w:jc w:val="center"/>
            </w:pPr>
            <w:r>
              <w:rPr>
                <w:rFonts w:hint="eastAsia"/>
              </w:rPr>
              <w:t>209</w:t>
            </w:r>
          </w:p>
        </w:tc>
        <w:tc>
          <w:tcPr>
            <w:tcW w:w="851" w:type="dxa"/>
            <w:vMerge/>
            <w:vAlign w:val="center"/>
          </w:tcPr>
          <w:p w:rsidR="002A5E64" w:rsidRDefault="002A5E64" w:rsidP="002A5E64">
            <w:pPr>
              <w:jc w:val="center"/>
            </w:pPr>
          </w:p>
        </w:tc>
        <w:tc>
          <w:tcPr>
            <w:tcW w:w="1984" w:type="dxa"/>
            <w:vAlign w:val="center"/>
          </w:tcPr>
          <w:p w:rsidR="002A5E64" w:rsidRPr="002A5E64" w:rsidRDefault="00235146" w:rsidP="002A5E64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Cs w:val="21"/>
              </w:rPr>
              <w:t>黃腹角雉</w:t>
            </w:r>
          </w:p>
        </w:tc>
        <w:tc>
          <w:tcPr>
            <w:tcW w:w="9781" w:type="dxa"/>
            <w:vAlign w:val="center"/>
          </w:tcPr>
          <w:p w:rsidR="002A5E64" w:rsidRPr="002A5E64" w:rsidRDefault="00A3098C" w:rsidP="002A5E64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Cs w:val="21"/>
              </w:rPr>
              <w:t>吐綬鳥，中國之特有，物種極珍稀，邑之烏巖嶺為唯一保護地</w:t>
            </w:r>
          </w:p>
        </w:tc>
        <w:tc>
          <w:tcPr>
            <w:tcW w:w="741" w:type="dxa"/>
            <w:vAlign w:val="center"/>
          </w:tcPr>
          <w:p w:rsidR="002A5E64" w:rsidRDefault="002A5E64" w:rsidP="002A5E64">
            <w:pPr>
              <w:jc w:val="center"/>
            </w:pPr>
          </w:p>
        </w:tc>
      </w:tr>
      <w:tr w:rsidR="002A5E64" w:rsidTr="002A5E64">
        <w:trPr>
          <w:trHeight w:val="454"/>
        </w:trPr>
        <w:tc>
          <w:tcPr>
            <w:tcW w:w="817" w:type="dxa"/>
            <w:vAlign w:val="center"/>
          </w:tcPr>
          <w:p w:rsidR="002A5E64" w:rsidRDefault="002A5E64" w:rsidP="002A5E64">
            <w:pPr>
              <w:jc w:val="center"/>
            </w:pPr>
          </w:p>
        </w:tc>
        <w:tc>
          <w:tcPr>
            <w:tcW w:w="851" w:type="dxa"/>
            <w:vMerge/>
            <w:vAlign w:val="center"/>
          </w:tcPr>
          <w:p w:rsidR="002A5E64" w:rsidRDefault="002A5E64" w:rsidP="002A5E64">
            <w:pPr>
              <w:jc w:val="center"/>
            </w:pPr>
          </w:p>
        </w:tc>
        <w:tc>
          <w:tcPr>
            <w:tcW w:w="1984" w:type="dxa"/>
            <w:vAlign w:val="center"/>
          </w:tcPr>
          <w:p w:rsidR="002A5E64" w:rsidRPr="002A5E64" w:rsidRDefault="002A5E64" w:rsidP="002A5E64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9781" w:type="dxa"/>
            <w:vAlign w:val="center"/>
          </w:tcPr>
          <w:p w:rsidR="002A5E64" w:rsidRPr="002A5E64" w:rsidRDefault="002A5E64" w:rsidP="002A5E64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741" w:type="dxa"/>
            <w:vAlign w:val="center"/>
          </w:tcPr>
          <w:p w:rsidR="002A5E64" w:rsidRDefault="002A5E64" w:rsidP="002A5E64">
            <w:pPr>
              <w:jc w:val="center"/>
            </w:pPr>
          </w:p>
        </w:tc>
      </w:tr>
      <w:tr w:rsidR="002A5E64" w:rsidTr="002A5E64">
        <w:trPr>
          <w:trHeight w:val="454"/>
        </w:trPr>
        <w:tc>
          <w:tcPr>
            <w:tcW w:w="817" w:type="dxa"/>
            <w:vAlign w:val="center"/>
          </w:tcPr>
          <w:p w:rsidR="002A5E64" w:rsidRDefault="002A5E64" w:rsidP="002A5E64">
            <w:pPr>
              <w:jc w:val="center"/>
            </w:pPr>
          </w:p>
        </w:tc>
        <w:tc>
          <w:tcPr>
            <w:tcW w:w="851" w:type="dxa"/>
            <w:vMerge/>
            <w:vAlign w:val="center"/>
          </w:tcPr>
          <w:p w:rsidR="002A5E64" w:rsidRDefault="002A5E64" w:rsidP="002A5E64">
            <w:pPr>
              <w:jc w:val="center"/>
            </w:pPr>
          </w:p>
        </w:tc>
        <w:tc>
          <w:tcPr>
            <w:tcW w:w="1984" w:type="dxa"/>
            <w:vAlign w:val="center"/>
          </w:tcPr>
          <w:p w:rsidR="002A5E64" w:rsidRPr="002A5E64" w:rsidRDefault="002A5E64" w:rsidP="002A5E64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9781" w:type="dxa"/>
            <w:vAlign w:val="center"/>
          </w:tcPr>
          <w:p w:rsidR="002A5E64" w:rsidRPr="002A5E64" w:rsidRDefault="002A5E64" w:rsidP="002A5E64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741" w:type="dxa"/>
            <w:vAlign w:val="center"/>
          </w:tcPr>
          <w:p w:rsidR="002A5E64" w:rsidRDefault="002A5E64" w:rsidP="002A5E64">
            <w:pPr>
              <w:jc w:val="center"/>
            </w:pPr>
          </w:p>
        </w:tc>
      </w:tr>
      <w:tr w:rsidR="002A5E64" w:rsidTr="002A5E64">
        <w:trPr>
          <w:trHeight w:val="454"/>
        </w:trPr>
        <w:tc>
          <w:tcPr>
            <w:tcW w:w="817" w:type="dxa"/>
            <w:vAlign w:val="center"/>
          </w:tcPr>
          <w:p w:rsidR="002A5E64" w:rsidRDefault="002A5E64" w:rsidP="002A5E64">
            <w:pPr>
              <w:jc w:val="center"/>
            </w:pPr>
          </w:p>
        </w:tc>
        <w:tc>
          <w:tcPr>
            <w:tcW w:w="851" w:type="dxa"/>
            <w:vMerge/>
            <w:vAlign w:val="center"/>
          </w:tcPr>
          <w:p w:rsidR="002A5E64" w:rsidRDefault="002A5E64" w:rsidP="002A5E64">
            <w:pPr>
              <w:jc w:val="center"/>
            </w:pPr>
          </w:p>
        </w:tc>
        <w:tc>
          <w:tcPr>
            <w:tcW w:w="1984" w:type="dxa"/>
            <w:vAlign w:val="center"/>
          </w:tcPr>
          <w:p w:rsidR="002A5E64" w:rsidRPr="002A5E64" w:rsidRDefault="002A5E64" w:rsidP="002A5E64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9781" w:type="dxa"/>
            <w:vAlign w:val="center"/>
          </w:tcPr>
          <w:p w:rsidR="002A5E64" w:rsidRPr="002A5E64" w:rsidRDefault="002A5E64" w:rsidP="002A5E64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741" w:type="dxa"/>
            <w:vAlign w:val="center"/>
          </w:tcPr>
          <w:p w:rsidR="002A5E64" w:rsidRDefault="002A5E64" w:rsidP="002A5E64">
            <w:pPr>
              <w:jc w:val="center"/>
            </w:pPr>
          </w:p>
        </w:tc>
      </w:tr>
      <w:tr w:rsidR="002A5E64" w:rsidTr="002A5E64">
        <w:trPr>
          <w:trHeight w:val="454"/>
        </w:trPr>
        <w:tc>
          <w:tcPr>
            <w:tcW w:w="817" w:type="dxa"/>
            <w:vAlign w:val="center"/>
          </w:tcPr>
          <w:p w:rsidR="002A5E64" w:rsidRDefault="002A5E64" w:rsidP="002A5E64">
            <w:pPr>
              <w:jc w:val="center"/>
            </w:pPr>
          </w:p>
        </w:tc>
        <w:tc>
          <w:tcPr>
            <w:tcW w:w="851" w:type="dxa"/>
            <w:vMerge/>
            <w:vAlign w:val="center"/>
          </w:tcPr>
          <w:p w:rsidR="002A5E64" w:rsidRDefault="002A5E64" w:rsidP="002A5E64">
            <w:pPr>
              <w:jc w:val="center"/>
            </w:pPr>
          </w:p>
        </w:tc>
        <w:tc>
          <w:tcPr>
            <w:tcW w:w="1984" w:type="dxa"/>
            <w:vAlign w:val="center"/>
          </w:tcPr>
          <w:p w:rsidR="002A5E64" w:rsidRPr="002A5E64" w:rsidRDefault="002A5E64" w:rsidP="002A5E64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9781" w:type="dxa"/>
            <w:vAlign w:val="center"/>
          </w:tcPr>
          <w:p w:rsidR="002A5E64" w:rsidRPr="002A5E64" w:rsidRDefault="002A5E64" w:rsidP="002A5E64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741" w:type="dxa"/>
            <w:vAlign w:val="center"/>
          </w:tcPr>
          <w:p w:rsidR="002A5E64" w:rsidRDefault="002A5E64" w:rsidP="002A5E64">
            <w:pPr>
              <w:jc w:val="center"/>
            </w:pPr>
          </w:p>
        </w:tc>
      </w:tr>
      <w:tr w:rsidR="002A5E64" w:rsidTr="002A5E64">
        <w:trPr>
          <w:trHeight w:val="454"/>
        </w:trPr>
        <w:tc>
          <w:tcPr>
            <w:tcW w:w="817" w:type="dxa"/>
            <w:vAlign w:val="center"/>
          </w:tcPr>
          <w:p w:rsidR="002A5E64" w:rsidRDefault="002A5E64" w:rsidP="002A5E64">
            <w:pPr>
              <w:jc w:val="center"/>
            </w:pPr>
          </w:p>
        </w:tc>
        <w:tc>
          <w:tcPr>
            <w:tcW w:w="851" w:type="dxa"/>
            <w:vMerge/>
            <w:vAlign w:val="center"/>
          </w:tcPr>
          <w:p w:rsidR="002A5E64" w:rsidRDefault="002A5E64" w:rsidP="002A5E64">
            <w:pPr>
              <w:jc w:val="center"/>
            </w:pPr>
          </w:p>
        </w:tc>
        <w:tc>
          <w:tcPr>
            <w:tcW w:w="1984" w:type="dxa"/>
            <w:vAlign w:val="center"/>
          </w:tcPr>
          <w:p w:rsidR="002A5E64" w:rsidRPr="002A5E64" w:rsidRDefault="002A5E64" w:rsidP="002A5E64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9781" w:type="dxa"/>
            <w:vAlign w:val="center"/>
          </w:tcPr>
          <w:p w:rsidR="002A5E64" w:rsidRPr="002A5E64" w:rsidRDefault="002A5E64" w:rsidP="002A5E64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741" w:type="dxa"/>
            <w:vAlign w:val="center"/>
          </w:tcPr>
          <w:p w:rsidR="002A5E64" w:rsidRDefault="002A5E64" w:rsidP="002A5E64">
            <w:pPr>
              <w:jc w:val="center"/>
            </w:pPr>
          </w:p>
        </w:tc>
      </w:tr>
      <w:tr w:rsidR="002A5E64" w:rsidTr="002A5E64">
        <w:trPr>
          <w:trHeight w:val="454"/>
        </w:trPr>
        <w:tc>
          <w:tcPr>
            <w:tcW w:w="817" w:type="dxa"/>
            <w:vAlign w:val="center"/>
          </w:tcPr>
          <w:p w:rsidR="002A5E64" w:rsidRDefault="002A5E64" w:rsidP="002A5E64">
            <w:pPr>
              <w:jc w:val="center"/>
            </w:pPr>
          </w:p>
        </w:tc>
        <w:tc>
          <w:tcPr>
            <w:tcW w:w="851" w:type="dxa"/>
            <w:vMerge/>
            <w:vAlign w:val="center"/>
          </w:tcPr>
          <w:p w:rsidR="002A5E64" w:rsidRDefault="002A5E64" w:rsidP="002A5E64">
            <w:pPr>
              <w:jc w:val="center"/>
            </w:pPr>
          </w:p>
        </w:tc>
        <w:tc>
          <w:tcPr>
            <w:tcW w:w="1984" w:type="dxa"/>
            <w:vAlign w:val="center"/>
          </w:tcPr>
          <w:p w:rsidR="002A5E64" w:rsidRPr="002A5E64" w:rsidRDefault="002A5E64" w:rsidP="002A5E64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9781" w:type="dxa"/>
            <w:vAlign w:val="center"/>
          </w:tcPr>
          <w:p w:rsidR="002A5E64" w:rsidRPr="002A5E64" w:rsidRDefault="002A5E64" w:rsidP="002A5E64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741" w:type="dxa"/>
            <w:vAlign w:val="center"/>
          </w:tcPr>
          <w:p w:rsidR="002A5E64" w:rsidRDefault="002A5E64" w:rsidP="002A5E64">
            <w:pPr>
              <w:jc w:val="center"/>
            </w:pPr>
          </w:p>
        </w:tc>
      </w:tr>
      <w:tr w:rsidR="002A5E64" w:rsidTr="002A5E64">
        <w:trPr>
          <w:trHeight w:val="454"/>
        </w:trPr>
        <w:tc>
          <w:tcPr>
            <w:tcW w:w="817" w:type="dxa"/>
            <w:vAlign w:val="center"/>
          </w:tcPr>
          <w:p w:rsidR="002A5E64" w:rsidRDefault="002A5E64" w:rsidP="002A5E64">
            <w:pPr>
              <w:jc w:val="center"/>
            </w:pPr>
          </w:p>
        </w:tc>
        <w:tc>
          <w:tcPr>
            <w:tcW w:w="851" w:type="dxa"/>
            <w:vMerge/>
            <w:vAlign w:val="center"/>
          </w:tcPr>
          <w:p w:rsidR="002A5E64" w:rsidRDefault="002A5E64" w:rsidP="002A5E64">
            <w:pPr>
              <w:jc w:val="center"/>
            </w:pPr>
          </w:p>
        </w:tc>
        <w:tc>
          <w:tcPr>
            <w:tcW w:w="1984" w:type="dxa"/>
            <w:vAlign w:val="center"/>
          </w:tcPr>
          <w:p w:rsidR="002A5E64" w:rsidRPr="002A5E64" w:rsidRDefault="002A5E64" w:rsidP="002A5E64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9781" w:type="dxa"/>
            <w:vAlign w:val="center"/>
          </w:tcPr>
          <w:p w:rsidR="002A5E64" w:rsidRPr="002A5E64" w:rsidRDefault="002A5E64" w:rsidP="002A5E64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741" w:type="dxa"/>
            <w:vAlign w:val="center"/>
          </w:tcPr>
          <w:p w:rsidR="002A5E64" w:rsidRDefault="002A5E64" w:rsidP="002A5E64">
            <w:pPr>
              <w:jc w:val="center"/>
            </w:pPr>
          </w:p>
        </w:tc>
      </w:tr>
      <w:tr w:rsidR="002A5E64" w:rsidTr="002A5E64">
        <w:trPr>
          <w:trHeight w:val="454"/>
        </w:trPr>
        <w:tc>
          <w:tcPr>
            <w:tcW w:w="817" w:type="dxa"/>
            <w:vAlign w:val="center"/>
          </w:tcPr>
          <w:p w:rsidR="002A5E64" w:rsidRDefault="002A5E64" w:rsidP="002A5E64">
            <w:pPr>
              <w:jc w:val="center"/>
            </w:pPr>
          </w:p>
        </w:tc>
        <w:tc>
          <w:tcPr>
            <w:tcW w:w="851" w:type="dxa"/>
            <w:vMerge/>
            <w:vAlign w:val="center"/>
          </w:tcPr>
          <w:p w:rsidR="002A5E64" w:rsidRDefault="002A5E64" w:rsidP="002A5E64">
            <w:pPr>
              <w:jc w:val="center"/>
            </w:pPr>
          </w:p>
        </w:tc>
        <w:tc>
          <w:tcPr>
            <w:tcW w:w="1984" w:type="dxa"/>
            <w:vAlign w:val="center"/>
          </w:tcPr>
          <w:p w:rsidR="002A5E64" w:rsidRPr="002A5E64" w:rsidRDefault="002A5E64" w:rsidP="002A5E64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9781" w:type="dxa"/>
            <w:vAlign w:val="center"/>
          </w:tcPr>
          <w:p w:rsidR="002A5E64" w:rsidRPr="002A5E64" w:rsidRDefault="002A5E64" w:rsidP="002A5E64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741" w:type="dxa"/>
            <w:vAlign w:val="center"/>
          </w:tcPr>
          <w:p w:rsidR="002A5E64" w:rsidRDefault="002A5E64" w:rsidP="002A5E64">
            <w:pPr>
              <w:jc w:val="center"/>
            </w:pPr>
          </w:p>
        </w:tc>
      </w:tr>
      <w:tr w:rsidR="002A5E64" w:rsidTr="002A5E64">
        <w:trPr>
          <w:trHeight w:val="454"/>
        </w:trPr>
        <w:tc>
          <w:tcPr>
            <w:tcW w:w="817" w:type="dxa"/>
            <w:vAlign w:val="center"/>
          </w:tcPr>
          <w:p w:rsidR="002A5E64" w:rsidRDefault="002A5E64" w:rsidP="002A5E64">
            <w:pPr>
              <w:jc w:val="center"/>
            </w:pPr>
          </w:p>
        </w:tc>
        <w:tc>
          <w:tcPr>
            <w:tcW w:w="851" w:type="dxa"/>
            <w:vMerge/>
            <w:vAlign w:val="center"/>
          </w:tcPr>
          <w:p w:rsidR="002A5E64" w:rsidRDefault="002A5E64" w:rsidP="002A5E64">
            <w:pPr>
              <w:jc w:val="center"/>
            </w:pPr>
          </w:p>
        </w:tc>
        <w:tc>
          <w:tcPr>
            <w:tcW w:w="1984" w:type="dxa"/>
            <w:vAlign w:val="center"/>
          </w:tcPr>
          <w:p w:rsidR="002A5E64" w:rsidRPr="002A5E64" w:rsidRDefault="002A5E64" w:rsidP="002A5E64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9781" w:type="dxa"/>
            <w:vAlign w:val="center"/>
          </w:tcPr>
          <w:p w:rsidR="002A5E64" w:rsidRPr="002A5E64" w:rsidRDefault="002A5E64" w:rsidP="002A5E64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741" w:type="dxa"/>
            <w:vAlign w:val="center"/>
          </w:tcPr>
          <w:p w:rsidR="002A5E64" w:rsidRDefault="002A5E64" w:rsidP="002A5E64">
            <w:pPr>
              <w:jc w:val="center"/>
            </w:pPr>
          </w:p>
        </w:tc>
      </w:tr>
      <w:tr w:rsidR="002A5E64" w:rsidTr="002A5E64">
        <w:trPr>
          <w:trHeight w:val="454"/>
        </w:trPr>
        <w:tc>
          <w:tcPr>
            <w:tcW w:w="817" w:type="dxa"/>
            <w:vAlign w:val="center"/>
          </w:tcPr>
          <w:p w:rsidR="002A5E64" w:rsidRDefault="002A5E64" w:rsidP="002A5E64">
            <w:pPr>
              <w:jc w:val="center"/>
            </w:pPr>
          </w:p>
        </w:tc>
        <w:tc>
          <w:tcPr>
            <w:tcW w:w="851" w:type="dxa"/>
            <w:vMerge/>
            <w:vAlign w:val="center"/>
          </w:tcPr>
          <w:p w:rsidR="002A5E64" w:rsidRDefault="002A5E64" w:rsidP="002A5E64">
            <w:pPr>
              <w:jc w:val="center"/>
            </w:pPr>
          </w:p>
        </w:tc>
        <w:tc>
          <w:tcPr>
            <w:tcW w:w="1984" w:type="dxa"/>
            <w:vAlign w:val="center"/>
          </w:tcPr>
          <w:p w:rsidR="002A5E64" w:rsidRPr="002A5E64" w:rsidRDefault="002A5E64" w:rsidP="002A5E64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9781" w:type="dxa"/>
            <w:vAlign w:val="center"/>
          </w:tcPr>
          <w:p w:rsidR="002A5E64" w:rsidRPr="002A5E64" w:rsidRDefault="002A5E64" w:rsidP="002A5E64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741" w:type="dxa"/>
            <w:vAlign w:val="center"/>
          </w:tcPr>
          <w:p w:rsidR="002A5E64" w:rsidRDefault="002A5E64" w:rsidP="002A5E64">
            <w:pPr>
              <w:jc w:val="center"/>
            </w:pPr>
          </w:p>
        </w:tc>
      </w:tr>
      <w:tr w:rsidR="002A5E64" w:rsidTr="002A5E64">
        <w:trPr>
          <w:trHeight w:val="454"/>
        </w:trPr>
        <w:tc>
          <w:tcPr>
            <w:tcW w:w="817" w:type="dxa"/>
            <w:vAlign w:val="center"/>
          </w:tcPr>
          <w:p w:rsidR="002A5E64" w:rsidRDefault="002A5E64" w:rsidP="002A5E64">
            <w:pPr>
              <w:jc w:val="center"/>
            </w:pPr>
          </w:p>
        </w:tc>
        <w:tc>
          <w:tcPr>
            <w:tcW w:w="851" w:type="dxa"/>
            <w:vMerge/>
            <w:vAlign w:val="center"/>
          </w:tcPr>
          <w:p w:rsidR="002A5E64" w:rsidRDefault="002A5E64" w:rsidP="002A5E64">
            <w:pPr>
              <w:jc w:val="center"/>
            </w:pPr>
          </w:p>
        </w:tc>
        <w:tc>
          <w:tcPr>
            <w:tcW w:w="1984" w:type="dxa"/>
            <w:vAlign w:val="center"/>
          </w:tcPr>
          <w:p w:rsidR="002A5E64" w:rsidRPr="002A5E64" w:rsidRDefault="002A5E64" w:rsidP="002A5E64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9781" w:type="dxa"/>
            <w:vAlign w:val="center"/>
          </w:tcPr>
          <w:p w:rsidR="002A5E64" w:rsidRPr="002A5E64" w:rsidRDefault="002A5E64" w:rsidP="002A5E64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741" w:type="dxa"/>
            <w:vAlign w:val="center"/>
          </w:tcPr>
          <w:p w:rsidR="002A5E64" w:rsidRDefault="002A5E64" w:rsidP="002A5E64">
            <w:pPr>
              <w:jc w:val="center"/>
            </w:pPr>
          </w:p>
        </w:tc>
      </w:tr>
      <w:tr w:rsidR="002A5E64" w:rsidTr="002A5E64">
        <w:trPr>
          <w:trHeight w:val="454"/>
        </w:trPr>
        <w:tc>
          <w:tcPr>
            <w:tcW w:w="817" w:type="dxa"/>
            <w:vAlign w:val="center"/>
          </w:tcPr>
          <w:p w:rsidR="002A5E64" w:rsidRDefault="002A5E64" w:rsidP="002A5E64">
            <w:pPr>
              <w:jc w:val="center"/>
            </w:pPr>
          </w:p>
        </w:tc>
        <w:tc>
          <w:tcPr>
            <w:tcW w:w="851" w:type="dxa"/>
            <w:vMerge/>
            <w:vAlign w:val="center"/>
          </w:tcPr>
          <w:p w:rsidR="002A5E64" w:rsidRDefault="002A5E64" w:rsidP="002A5E64">
            <w:pPr>
              <w:jc w:val="center"/>
            </w:pPr>
          </w:p>
        </w:tc>
        <w:tc>
          <w:tcPr>
            <w:tcW w:w="1984" w:type="dxa"/>
            <w:vAlign w:val="center"/>
          </w:tcPr>
          <w:p w:rsidR="002A5E64" w:rsidRPr="002A5E64" w:rsidRDefault="002A5E64" w:rsidP="002A5E64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9781" w:type="dxa"/>
            <w:vAlign w:val="center"/>
          </w:tcPr>
          <w:p w:rsidR="002A5E64" w:rsidRPr="002A5E64" w:rsidRDefault="002A5E64" w:rsidP="002A5E64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741" w:type="dxa"/>
            <w:vAlign w:val="center"/>
          </w:tcPr>
          <w:p w:rsidR="002A5E64" w:rsidRDefault="002A5E64" w:rsidP="002A5E64">
            <w:pPr>
              <w:jc w:val="center"/>
            </w:pPr>
          </w:p>
        </w:tc>
      </w:tr>
      <w:tr w:rsidR="002A5E64" w:rsidTr="002A5E64">
        <w:trPr>
          <w:trHeight w:val="454"/>
        </w:trPr>
        <w:tc>
          <w:tcPr>
            <w:tcW w:w="817" w:type="dxa"/>
            <w:vAlign w:val="center"/>
          </w:tcPr>
          <w:p w:rsidR="002A5E64" w:rsidRDefault="002A5E64" w:rsidP="002A5E64">
            <w:pPr>
              <w:jc w:val="center"/>
            </w:pPr>
          </w:p>
        </w:tc>
        <w:tc>
          <w:tcPr>
            <w:tcW w:w="851" w:type="dxa"/>
            <w:vMerge/>
            <w:vAlign w:val="center"/>
          </w:tcPr>
          <w:p w:rsidR="002A5E64" w:rsidRDefault="002A5E64" w:rsidP="002A5E64">
            <w:pPr>
              <w:jc w:val="center"/>
            </w:pPr>
          </w:p>
        </w:tc>
        <w:tc>
          <w:tcPr>
            <w:tcW w:w="1984" w:type="dxa"/>
            <w:vAlign w:val="center"/>
          </w:tcPr>
          <w:p w:rsidR="002A5E64" w:rsidRPr="002A5E64" w:rsidRDefault="002A5E64" w:rsidP="002A5E64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9781" w:type="dxa"/>
            <w:vAlign w:val="center"/>
          </w:tcPr>
          <w:p w:rsidR="002A5E64" w:rsidRPr="002A5E64" w:rsidRDefault="002A5E64" w:rsidP="002A5E64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741" w:type="dxa"/>
            <w:vAlign w:val="center"/>
          </w:tcPr>
          <w:p w:rsidR="002A5E64" w:rsidRDefault="002A5E64" w:rsidP="002A5E64">
            <w:pPr>
              <w:jc w:val="center"/>
            </w:pPr>
          </w:p>
        </w:tc>
      </w:tr>
    </w:tbl>
    <w:p w:rsidR="002A5E64" w:rsidRPr="002A5E64" w:rsidRDefault="002A5E64"/>
    <w:sectPr w:rsidR="002A5E64" w:rsidRPr="002A5E64" w:rsidSect="00EA786D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931" w:rsidRDefault="000D6931" w:rsidP="002A5E64">
      <w:r>
        <w:separator/>
      </w:r>
    </w:p>
  </w:endnote>
  <w:endnote w:type="continuationSeparator" w:id="0">
    <w:p w:rsidR="000D6931" w:rsidRDefault="000D6931" w:rsidP="002A5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931" w:rsidRDefault="000D6931" w:rsidP="002A5E64">
      <w:r>
        <w:separator/>
      </w:r>
    </w:p>
  </w:footnote>
  <w:footnote w:type="continuationSeparator" w:id="0">
    <w:p w:rsidR="000D6931" w:rsidRDefault="000D6931" w:rsidP="002A5E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FA9"/>
    <w:rsid w:val="00010FA9"/>
    <w:rsid w:val="000D6931"/>
    <w:rsid w:val="00201C48"/>
    <w:rsid w:val="00235146"/>
    <w:rsid w:val="0029425F"/>
    <w:rsid w:val="002A5E64"/>
    <w:rsid w:val="008A2A4E"/>
    <w:rsid w:val="008F04E5"/>
    <w:rsid w:val="00A3098C"/>
    <w:rsid w:val="00D22E0D"/>
    <w:rsid w:val="00D35105"/>
    <w:rsid w:val="00EA786D"/>
    <w:rsid w:val="00F25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78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2A5E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2A5E64"/>
    <w:rPr>
      <w:noProof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2A5E6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2A5E64"/>
    <w:rPr>
      <w:noProof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78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2A5E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2A5E64"/>
    <w:rPr>
      <w:noProof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2A5E6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2A5E64"/>
    <w:rPr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838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14</Pages>
  <Words>1273</Words>
  <Characters>7257</Characters>
  <Application>Microsoft Office Word</Application>
  <DocSecurity>0</DocSecurity>
  <Lines>60</Lines>
  <Paragraphs>17</Paragraphs>
  <ScaleCrop>false</ScaleCrop>
  <Company>微软中国</Company>
  <LinksUpToDate>false</LinksUpToDate>
  <CharactersWithSpaces>8513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5</cp:revision>
  <dcterms:created xsi:type="dcterms:W3CDTF">2018-04-13T00:07:00Z</dcterms:created>
  <dcterms:modified xsi:type="dcterms:W3CDTF">2018-04-13T02:06:00Z</dcterms:modified>
</cp:coreProperties>
</file>